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29EF" w14:textId="4DCFB217" w:rsidR="00996EB3" w:rsidRPr="003E0B69" w:rsidRDefault="00996EB3" w:rsidP="00DD38A0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СОГЛАСОВАНО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»                    </w:t>
      </w:r>
      <w:r w:rsidR="00DD38A0"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«УТВЕРЖДАЮ»</w:t>
      </w:r>
    </w:p>
    <w:p w14:paraId="5E388612" w14:textId="3AC25F52" w:rsidR="00996EB3" w:rsidRPr="003E0B69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Профсоюзный комитет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DD38A0"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Руководитель</w:t>
      </w:r>
    </w:p>
    <w:p w14:paraId="307786AD" w14:textId="5EC02E91" w:rsidR="00996EB3" w:rsidRPr="003E0B69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                                        </w:t>
      </w:r>
      <w:r w:rsid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14D9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="00DD38A0" w:rsidRPr="003E0B69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14:paraId="08816680" w14:textId="334B8710" w:rsidR="003E0B69" w:rsidRPr="003E0B69" w:rsidRDefault="00996EB3" w:rsidP="003E0B69">
      <w:pPr>
        <w:spacing w:after="0" w:line="240" w:lineRule="auto"/>
        <w:ind w:firstLine="142"/>
        <w:jc w:val="both"/>
        <w:rPr>
          <w:rFonts w:ascii="Arial" w:eastAsia="Times New Roman" w:hAnsi="Arial" w:cs="Arial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3E0B69">
        <w:rPr>
          <w:rFonts w:ascii="Arial" w:eastAsia="Times New Roman" w:hAnsi="Arial" w:cs="Arial"/>
          <w:lang w:eastAsia="ru-RU"/>
        </w:rPr>
        <w:t>наименование организации,</w:t>
      </w:r>
      <w:r w:rsidR="00DD38A0" w:rsidRPr="003E0B69">
        <w:rPr>
          <w:rFonts w:ascii="Arial" w:eastAsia="Times New Roman" w:hAnsi="Arial" w:cs="Arial"/>
          <w:lang w:eastAsia="ru-RU"/>
        </w:rPr>
        <w:t xml:space="preserve"> </w:t>
      </w:r>
      <w:r w:rsidR="003E0B69" w:rsidRPr="003E0B69">
        <w:rPr>
          <w:rFonts w:ascii="Arial" w:eastAsia="Times New Roman" w:hAnsi="Arial" w:cs="Arial"/>
          <w:lang w:eastAsia="ru-RU"/>
        </w:rPr>
        <w:t xml:space="preserve">                                 </w:t>
      </w:r>
      <w:r w:rsidR="003E0B69">
        <w:rPr>
          <w:rFonts w:ascii="Arial" w:eastAsia="Times New Roman" w:hAnsi="Arial" w:cs="Arial"/>
          <w:lang w:eastAsia="ru-RU"/>
        </w:rPr>
        <w:t xml:space="preserve">         </w:t>
      </w:r>
      <w:r w:rsidR="003E0B69" w:rsidRPr="003E0B69">
        <w:rPr>
          <w:rFonts w:ascii="Arial" w:eastAsia="Times New Roman" w:hAnsi="Arial" w:cs="Arial"/>
          <w:lang w:eastAsia="ru-RU"/>
        </w:rPr>
        <w:t xml:space="preserve">     </w:t>
      </w:r>
      <w:r w:rsidR="00214D93">
        <w:rPr>
          <w:rFonts w:ascii="Arial" w:eastAsia="Times New Roman" w:hAnsi="Arial" w:cs="Arial"/>
          <w:lang w:eastAsia="ru-RU"/>
        </w:rPr>
        <w:t xml:space="preserve">  </w:t>
      </w:r>
      <w:r w:rsidR="003E0B69" w:rsidRPr="003E0B69">
        <w:rPr>
          <w:rFonts w:ascii="Arial" w:eastAsia="Times New Roman" w:hAnsi="Arial" w:cs="Arial"/>
          <w:lang w:eastAsia="ru-RU"/>
        </w:rPr>
        <w:t xml:space="preserve">    (наименование организации,</w:t>
      </w:r>
    </w:p>
    <w:p w14:paraId="6AE10983" w14:textId="1AD34F48" w:rsidR="003E0B69" w:rsidRPr="003E0B69" w:rsidRDefault="003E0B69" w:rsidP="003E0B69">
      <w:pPr>
        <w:spacing w:after="0" w:line="240" w:lineRule="auto"/>
        <w:ind w:left="142"/>
        <w:rPr>
          <w:rFonts w:ascii="Arial" w:eastAsia="Times New Roman" w:hAnsi="Arial" w:cs="Arial"/>
          <w:lang w:eastAsia="ru-RU"/>
        </w:rPr>
      </w:pPr>
      <w:r w:rsidRPr="003E0B69">
        <w:rPr>
          <w:rFonts w:ascii="Arial" w:eastAsia="Times New Roman" w:hAnsi="Arial" w:cs="Arial"/>
          <w:lang w:eastAsia="ru-RU"/>
        </w:rPr>
        <w:t>о</w:t>
      </w:r>
      <w:r w:rsidR="00DD38A0" w:rsidRPr="003E0B69">
        <w:rPr>
          <w:rFonts w:ascii="Arial" w:eastAsia="Times New Roman" w:hAnsi="Arial" w:cs="Arial"/>
          <w:lang w:eastAsia="ru-RU"/>
        </w:rPr>
        <w:t>существляюще</w:t>
      </w:r>
      <w:r w:rsidRPr="003E0B69">
        <w:rPr>
          <w:rFonts w:ascii="Arial" w:eastAsia="Times New Roman" w:hAnsi="Arial" w:cs="Arial"/>
          <w:lang w:eastAsia="ru-RU"/>
        </w:rPr>
        <w:t xml:space="preserve">й </w:t>
      </w:r>
      <w:r w:rsidR="00996EB3" w:rsidRPr="003E0B69">
        <w:rPr>
          <w:rFonts w:ascii="Arial" w:eastAsia="Times New Roman" w:hAnsi="Arial" w:cs="Arial"/>
          <w:lang w:eastAsia="ru-RU"/>
        </w:rPr>
        <w:t>образовательную</w:t>
      </w:r>
      <w:r w:rsidRPr="003E0B69">
        <w:rPr>
          <w:rFonts w:ascii="Arial" w:eastAsia="Times New Roman" w:hAnsi="Arial" w:cs="Arial"/>
          <w:lang w:eastAsia="ru-RU"/>
        </w:rPr>
        <w:t xml:space="preserve">                        </w:t>
      </w:r>
      <w:r>
        <w:rPr>
          <w:rFonts w:ascii="Arial" w:eastAsia="Times New Roman" w:hAnsi="Arial" w:cs="Arial"/>
          <w:lang w:eastAsia="ru-RU"/>
        </w:rPr>
        <w:t xml:space="preserve">          </w:t>
      </w:r>
      <w:r w:rsidRPr="003E0B69">
        <w:rPr>
          <w:rFonts w:ascii="Arial" w:eastAsia="Times New Roman" w:hAnsi="Arial" w:cs="Arial"/>
          <w:lang w:eastAsia="ru-RU"/>
        </w:rPr>
        <w:t xml:space="preserve">    </w:t>
      </w:r>
      <w:r w:rsidR="00214D93">
        <w:rPr>
          <w:rFonts w:ascii="Arial" w:eastAsia="Times New Roman" w:hAnsi="Arial" w:cs="Arial"/>
          <w:lang w:eastAsia="ru-RU"/>
        </w:rPr>
        <w:t xml:space="preserve">  </w:t>
      </w:r>
      <w:r w:rsidRPr="003E0B69">
        <w:rPr>
          <w:rFonts w:ascii="Arial" w:eastAsia="Times New Roman" w:hAnsi="Arial" w:cs="Arial"/>
          <w:lang w:eastAsia="ru-RU"/>
        </w:rPr>
        <w:t xml:space="preserve">  осуществляющей образовательную</w:t>
      </w:r>
    </w:p>
    <w:p w14:paraId="0CEA6011" w14:textId="71972719" w:rsidR="00996EB3" w:rsidRPr="003E0B69" w:rsidRDefault="00996EB3" w:rsidP="003E0B6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lang w:eastAsia="ru-RU"/>
        </w:rPr>
        <w:t xml:space="preserve">деятельность)   </w:t>
      </w:r>
      <w:r w:rsidR="003E0B69" w:rsidRPr="003E0B69">
        <w:rPr>
          <w:rFonts w:ascii="Arial" w:eastAsia="Times New Roman" w:hAnsi="Arial" w:cs="Arial"/>
          <w:lang w:eastAsia="ru-RU"/>
        </w:rPr>
        <w:t xml:space="preserve">                                                          </w:t>
      </w:r>
      <w:r w:rsidR="003E0B69">
        <w:rPr>
          <w:rFonts w:ascii="Arial" w:eastAsia="Times New Roman" w:hAnsi="Arial" w:cs="Arial"/>
          <w:lang w:eastAsia="ru-RU"/>
        </w:rPr>
        <w:t xml:space="preserve">         </w:t>
      </w:r>
      <w:r w:rsidR="003E0B69" w:rsidRPr="003E0B69">
        <w:rPr>
          <w:rFonts w:ascii="Arial" w:eastAsia="Times New Roman" w:hAnsi="Arial" w:cs="Arial"/>
          <w:lang w:eastAsia="ru-RU"/>
        </w:rPr>
        <w:t xml:space="preserve">   </w:t>
      </w:r>
      <w:r w:rsidR="00214D93">
        <w:rPr>
          <w:rFonts w:ascii="Arial" w:eastAsia="Times New Roman" w:hAnsi="Arial" w:cs="Arial"/>
          <w:lang w:eastAsia="ru-RU"/>
        </w:rPr>
        <w:t xml:space="preserve">  </w:t>
      </w:r>
      <w:r w:rsidR="003E0B69" w:rsidRPr="003E0B69">
        <w:rPr>
          <w:rFonts w:ascii="Arial" w:eastAsia="Times New Roman" w:hAnsi="Arial" w:cs="Arial"/>
          <w:lang w:eastAsia="ru-RU"/>
        </w:rPr>
        <w:t xml:space="preserve"> </w:t>
      </w:r>
      <w:r w:rsidRPr="003E0B69">
        <w:rPr>
          <w:rFonts w:ascii="Arial" w:eastAsia="Times New Roman" w:hAnsi="Arial" w:cs="Arial"/>
          <w:lang w:eastAsia="ru-RU"/>
        </w:rPr>
        <w:t xml:space="preserve">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>деятельность)</w:t>
      </w:r>
    </w:p>
    <w:p w14:paraId="60336217" w14:textId="65DB7203" w:rsidR="00996EB3" w:rsidRPr="003E0B69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Протокол от ______</w:t>
      </w:r>
      <w:r w:rsidR="003E0B69" w:rsidRPr="003E0B6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>№____</w:t>
      </w:r>
      <w:r w:rsidR="003E0B69" w:rsidRPr="003E0B6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214D9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>Приказ от ______</w:t>
      </w:r>
      <w:r w:rsidR="00214D93">
        <w:rPr>
          <w:rFonts w:ascii="Arial" w:eastAsia="Times New Roman" w:hAnsi="Arial" w:cs="Arial"/>
          <w:sz w:val="24"/>
          <w:szCs w:val="24"/>
          <w:lang w:eastAsia="ru-RU"/>
        </w:rPr>
        <w:t>___№______</w:t>
      </w:r>
    </w:p>
    <w:p w14:paraId="56EA95A8" w14:textId="5EEF8B1A" w:rsidR="00996EB3" w:rsidRPr="003E0B69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Председатель профком</w:t>
      </w:r>
      <w:r w:rsidR="003E0B69" w:rsidRPr="003E0B69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14:paraId="72CC2A62" w14:textId="13C1ECF5" w:rsidR="00996EB3" w:rsidRPr="003E0B69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______________/___________                     </w:t>
      </w:r>
      <w:r w:rsidR="00214D9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___________/_____________</w:t>
      </w:r>
    </w:p>
    <w:p w14:paraId="009101E3" w14:textId="4620CF22" w:rsidR="00996EB3" w:rsidRPr="00214D93" w:rsidRDefault="003E0B69" w:rsidP="003E0B6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96EB3" w:rsidRPr="003E0B6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96EB3" w:rsidRPr="00214D93">
        <w:rPr>
          <w:rFonts w:ascii="Arial" w:eastAsia="Times New Roman" w:hAnsi="Arial" w:cs="Arial"/>
          <w:lang w:eastAsia="ru-RU"/>
        </w:rPr>
        <w:t xml:space="preserve">подпись)          </w:t>
      </w:r>
      <w:r w:rsidR="00214D93">
        <w:rPr>
          <w:rFonts w:ascii="Arial" w:eastAsia="Times New Roman" w:hAnsi="Arial" w:cs="Arial"/>
          <w:lang w:eastAsia="ru-RU"/>
        </w:rPr>
        <w:t xml:space="preserve">   </w:t>
      </w:r>
      <w:r w:rsidR="00996EB3" w:rsidRPr="00214D93">
        <w:rPr>
          <w:rFonts w:ascii="Arial" w:eastAsia="Times New Roman" w:hAnsi="Arial" w:cs="Arial"/>
          <w:lang w:eastAsia="ru-RU"/>
        </w:rPr>
        <w:t xml:space="preserve"> (Ф.И.О.)</w:t>
      </w:r>
      <w:r w:rsidR="00996EB3"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="00214D93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96EB3" w:rsidRPr="003E0B69">
        <w:rPr>
          <w:rFonts w:ascii="Arial" w:eastAsia="Times New Roman" w:hAnsi="Arial" w:cs="Arial"/>
          <w:sz w:val="24"/>
          <w:szCs w:val="24"/>
          <w:lang w:eastAsia="ru-RU"/>
        </w:rPr>
        <w:t xml:space="preserve">       (</w:t>
      </w:r>
      <w:r w:rsidR="00996EB3" w:rsidRPr="00214D93">
        <w:rPr>
          <w:rFonts w:ascii="Arial" w:eastAsia="Times New Roman" w:hAnsi="Arial" w:cs="Arial"/>
          <w:lang w:eastAsia="ru-RU"/>
        </w:rPr>
        <w:t>подпись)            Ф.И.О.)</w:t>
      </w:r>
    </w:p>
    <w:p w14:paraId="318FB3D1" w14:textId="5C14E84A" w:rsidR="00996EB3" w:rsidRPr="00996EB3" w:rsidRDefault="00996EB3" w:rsidP="00DD38A0">
      <w:pPr>
        <w:spacing w:before="215"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М.П.                                                                                    М.П.</w:t>
      </w:r>
    </w:p>
    <w:p w14:paraId="634D0E54" w14:textId="1E2B95DE" w:rsidR="003E0B69" w:rsidRPr="003E0B69" w:rsidRDefault="003E0B69" w:rsidP="00DD38A0">
      <w:pPr>
        <w:spacing w:before="65" w:after="0" w:line="255" w:lineRule="auto"/>
        <w:ind w:left="142" w:firstLine="263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2127F7" w14:textId="7EC8BC9B" w:rsidR="003E0B69" w:rsidRPr="003E0B69" w:rsidRDefault="003E0B69" w:rsidP="003E0B69">
      <w:pPr>
        <w:spacing w:before="65" w:after="0" w:line="255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Примерное положение</w:t>
      </w:r>
    </w:p>
    <w:p w14:paraId="0D69C8C5" w14:textId="77777777" w:rsidR="00D41E4A" w:rsidRDefault="003E0B69" w:rsidP="003E0B69">
      <w:pPr>
        <w:spacing w:before="65" w:after="0" w:line="255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о комиссии по урегулированию споров между участниками</w:t>
      </w:r>
    </w:p>
    <w:p w14:paraId="4CB42F6B" w14:textId="0CE4127C" w:rsidR="003E0B69" w:rsidRPr="003E0B69" w:rsidRDefault="003E0B69" w:rsidP="003E0B69">
      <w:pPr>
        <w:spacing w:before="65" w:after="0" w:line="255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0B69">
        <w:rPr>
          <w:rFonts w:ascii="Arial" w:eastAsia="Times New Roman" w:hAnsi="Arial" w:cs="Arial"/>
          <w:sz w:val="24"/>
          <w:szCs w:val="24"/>
          <w:lang w:eastAsia="ru-RU"/>
        </w:rPr>
        <w:t>образовательных отношений</w:t>
      </w:r>
    </w:p>
    <w:p w14:paraId="34251AF4" w14:textId="77777777" w:rsidR="003E0B69" w:rsidRPr="00996EB3" w:rsidRDefault="003E0B69" w:rsidP="00DD38A0">
      <w:pPr>
        <w:spacing w:before="65" w:after="0" w:line="255" w:lineRule="auto"/>
        <w:ind w:left="142" w:firstLine="263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6661CC" w14:textId="0EE3F1DD" w:rsidR="00996EB3" w:rsidRDefault="00996EB3" w:rsidP="00DD38A0">
      <w:pPr>
        <w:spacing w:before="1"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І. Общие положения</w:t>
      </w:r>
    </w:p>
    <w:p w14:paraId="59C265A7" w14:textId="77777777" w:rsidR="00D41E4A" w:rsidRPr="00996EB3" w:rsidRDefault="00D41E4A" w:rsidP="00DD38A0">
      <w:pPr>
        <w:spacing w:before="1"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493876" w14:textId="3D9F6A75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примерное положение </w:t>
      </w:r>
      <w:r w:rsidRPr="00996EB3">
        <w:rPr>
          <w:rFonts w:ascii="Arial" w:eastAsia="Times New Roman" w:hAnsi="Arial" w:cs="Arial"/>
          <w:color w:val="0C0C0C"/>
          <w:sz w:val="24"/>
          <w:szCs w:val="24"/>
          <w:lang w:eastAsia="ru-RU"/>
        </w:rPr>
        <w:t xml:space="preserve">о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по урегулированию споров между участниками образовательных отношений (далее - Положение) разработано </w:t>
      </w:r>
      <w:r w:rsidRPr="00996EB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Pr="00996EB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29 декабря 2012 года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273-ФЗ 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Об образовании в Российской Федерации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— Федеральный закон 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>№ 273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761A470F" w14:textId="6D458E67" w:rsid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2. Комиссия по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урегулированию споров между участниками</w:t>
      </w:r>
      <w:r w:rsidR="00D41E4A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образовательных отношений в _____________(наименование организации, осуществляющей образовательную деятельность)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(далее соответственно —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</w:t>
      </w:r>
      <w:r w:rsidR="00EB20F7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альных нормативных актов, нарушения норм профессиональной чести и достоинства</w:t>
      </w:r>
      <w:r w:rsidR="00EB20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педагогических работников (посягательства на профессиональные честь и достоинство педагогических работников) (пункт 4 части</w:t>
      </w:r>
      <w:r w:rsidR="00EB20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 статьи 43 </w:t>
      </w:r>
      <w:r w:rsidR="00EB20F7">
        <w:rPr>
          <w:rFonts w:ascii="Arial" w:eastAsia="Times New Roman" w:hAnsi="Arial" w:cs="Arial"/>
          <w:sz w:val="24"/>
          <w:szCs w:val="24"/>
          <w:lang w:eastAsia="ru-RU"/>
        </w:rPr>
        <w:t>Федерального з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акона № 273) и норм профессиональной этики педагогическими работниками; об</w:t>
      </w:r>
      <w:r w:rsidR="00EB20F7">
        <w:rPr>
          <w:rFonts w:ascii="Arial" w:eastAsia="Times New Roman" w:hAnsi="Arial" w:cs="Arial"/>
          <w:sz w:val="24"/>
          <w:szCs w:val="24"/>
          <w:lang w:eastAsia="ru-RU"/>
        </w:rPr>
        <w:t>жа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лования решений о   применении к обучающимся дисциплинарного взыскания, за исключением споров, для которых установлен иной порядок рассмотрения </w:t>
      </w:r>
      <w:bookmarkStart w:id="0" w:name="_Hlk220062198"/>
      <w:r w:rsidRPr="00996EB3">
        <w:rPr>
          <w:rFonts w:ascii="Arial" w:eastAsia="Times New Roman" w:hAnsi="Arial" w:cs="Arial"/>
          <w:sz w:val="24"/>
          <w:szCs w:val="24"/>
          <w:lang w:eastAsia="ru-RU"/>
        </w:rPr>
        <w:t>&lt;*&gt;</w:t>
      </w:r>
      <w:bookmarkEnd w:id="0"/>
      <w:r w:rsidRPr="00996E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074F3F1" w14:textId="67B79F94" w:rsidR="00EB20F7" w:rsidRPr="00996EB3" w:rsidRDefault="00EB20F7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- - - - - - - - - - - - - - - - - - - - -</w:t>
      </w:r>
    </w:p>
    <w:p w14:paraId="69250F25" w14:textId="00C0F5FB" w:rsidR="00996EB3" w:rsidRPr="00996EB3" w:rsidRDefault="00996EB3" w:rsidP="00C91595">
      <w:pPr>
        <w:spacing w:after="0" w:line="360" w:lineRule="auto"/>
        <w:ind w:right="282" w:firstLine="5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&lt;*&gt; В соответствии со статьями 381 - 382 Трудового кодекса Российской Федерации неурегулированные разногласия между работодателем и работником по вопросам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применения трудового законодате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ьства и иных нормативных правовых актов, содержащих нормы трудового права, коллективного договора, соглашени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, локального нормативного акта, трудового договора (в том числе об установлении или изменении индивидуальных условий труда) рассматриваются комиссией по трудовым спорам.</w:t>
      </w:r>
    </w:p>
    <w:p w14:paraId="4DC2F2A8" w14:textId="6FB6EB69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тью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1 статьи 11 Федерального закона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Об основах системы профилактики безнадзорности и правонарушений несовер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шенн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олетних</w:t>
      </w:r>
      <w:r w:rsidR="00C0623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от 24 июня 1999 г.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120-ФЗ защита и восстановление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прав и законных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нтересов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 xml:space="preserve"> несовершеннолетних обеспечивается комиссией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по делам несовершеннолетних и 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ащите их прав.</w:t>
      </w:r>
    </w:p>
    <w:p w14:paraId="4AE3E64E" w14:textId="1604BE82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3. Участниками образовательных отношений являются обучающиеся, родители (законные представители) несовершеннолетних обучающихся, педагогичес</w:t>
      </w:r>
      <w:r w:rsidR="008E12F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ие работники и их представители, организации, осуществляющие образовательную деятельность.</w:t>
      </w:r>
    </w:p>
    <w:p w14:paraId="24071EEC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4039FC61" w14:textId="26F9B43A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5. Настоящее Поло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ение принято с учетом мнения совета обучающихся (протокол от 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 xml:space="preserve">____ №___)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и совета родителей (законных представителей) несовершеннолетних обучающихся (далее - совет родителей) (протокол от 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____ №___).</w:t>
      </w:r>
    </w:p>
    <w:p w14:paraId="0B93FB5E" w14:textId="105D8BA4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зменения в Положение могут быть внесены только с учетом мнения совета обу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ающихся и совета родителей, а также по согласованию с профсоюзным комитетом организации.</w:t>
      </w:r>
    </w:p>
    <w:p w14:paraId="471F0EBA" w14:textId="74D605E1" w:rsid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7. Комиссия руководствуется в своей деятельности Конституцией Российской Федерации, Федеральным законом 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лл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ектив</w:t>
      </w:r>
      <w:r w:rsidR="002C4C7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ым договором и настоящим Положением.</w:t>
      </w:r>
    </w:p>
    <w:p w14:paraId="51AC7EC0" w14:textId="77777777" w:rsidR="00D37EA4" w:rsidRDefault="00D37EA4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89CDBB" w14:textId="0713D748" w:rsidR="00D37EA4" w:rsidRDefault="00D37EA4" w:rsidP="00C91595">
      <w:pPr>
        <w:spacing w:after="0" w:line="360" w:lineRule="auto"/>
        <w:ind w:right="282"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>
        <w:rPr>
          <w:rFonts w:ascii="Arial" w:eastAsia="Times New Roman" w:hAnsi="Arial" w:cs="Arial"/>
          <w:sz w:val="24"/>
          <w:szCs w:val="24"/>
          <w:lang w:eastAsia="ru-RU"/>
        </w:rPr>
        <w:t>. Порядок создания, состав и работы Комиссии</w:t>
      </w:r>
    </w:p>
    <w:p w14:paraId="1F368CDF" w14:textId="77777777" w:rsidR="00C91595" w:rsidRPr="00996EB3" w:rsidRDefault="00C91595" w:rsidP="00C91595">
      <w:pPr>
        <w:spacing w:after="0" w:line="360" w:lineRule="auto"/>
        <w:ind w:right="282"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37E83F" w14:textId="7FD90C68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8.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</w:t>
      </w:r>
      <w:r w:rsidR="00D37EA4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D37E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представителей работников организации в количестве не менее 3 (трех)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человек от каждой стороны.</w:t>
      </w:r>
    </w:p>
    <w:p w14:paraId="24D5828B" w14:textId="06A994AC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9. Делегирование представителей участников образовательных отношений в состав 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14:paraId="2DFDD72E" w14:textId="082EB0AC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10. В состав Комиссии по урегулированию споров между участниками образовательных отношений в обязательном порядке включается представитель выбор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ого органа соответствующей первичной профсоюзной организации.</w:t>
      </w:r>
    </w:p>
    <w:p w14:paraId="7E34BA87" w14:textId="568BA4DC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повлиять на принимаемые Комиссией решение.</w:t>
      </w:r>
    </w:p>
    <w:p w14:paraId="47E4BD6F" w14:textId="52C420E5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12. Срок полномочий Комиссии 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 xml:space="preserve">- _____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(устанав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ивается сторонами).</w:t>
      </w:r>
    </w:p>
    <w:p w14:paraId="2D4436D9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13. Досрочное прекращение полномочий члена Комиссии предусмотрено в следующих случаях:</w:t>
      </w:r>
    </w:p>
    <w:p w14:paraId="2CF8EF69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на основании личного заявления члена Комиссии об исключении из ее состава;</w:t>
      </w:r>
    </w:p>
    <w:p w14:paraId="65055B0C" w14:textId="24B3D21F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по требованию не менее 2/3 членов Комиссии, выраженному в пис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менной форме;</w:t>
      </w:r>
    </w:p>
    <w:p w14:paraId="1982B547" w14:textId="758D86F5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в случае прекращения членом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омиссии образовательных или трудовых отношений с организацией.</w:t>
      </w:r>
    </w:p>
    <w:p w14:paraId="46711712" w14:textId="1B722102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досрочного пре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14:paraId="7B8EE2CE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15. Члены Комиссии осуществляют свою деятельность на безвозмездной основе.</w:t>
      </w:r>
    </w:p>
    <w:p w14:paraId="339FEDCD" w14:textId="6EABF95B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16. Комиссия избирает из своего состава председател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, заместителя председателя и</w:t>
      </w:r>
      <w:r w:rsidR="00BC4168">
        <w:rPr>
          <w:rFonts w:ascii="Arial" w:eastAsia="Times New Roman" w:hAnsi="Arial" w:cs="Arial"/>
          <w:sz w:val="24"/>
          <w:szCs w:val="24"/>
          <w:lang w:eastAsia="ru-RU"/>
        </w:rPr>
        <w:t xml:space="preserve"> секретаря.</w:t>
      </w:r>
    </w:p>
    <w:p w14:paraId="197299C8" w14:textId="5E635290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17. Координацию деятельности Комиссией осуществляет председатель, избираемый простым большинством голосов членов Комиссии из </w:t>
      </w:r>
      <w:r w:rsidR="00ED4E62">
        <w:rPr>
          <w:rFonts w:ascii="Arial" w:eastAsia="Times New Roman" w:hAnsi="Arial" w:cs="Arial"/>
          <w:sz w:val="24"/>
          <w:szCs w:val="24"/>
          <w:lang w:eastAsia="ru-RU"/>
        </w:rPr>
        <w:t>чи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сла лиц, входящих в ее состав.</w:t>
      </w:r>
    </w:p>
    <w:p w14:paraId="5C824BFF" w14:textId="6DBEDF2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18. Председатель Комиссии осуществляет следующие функции и полномочия:</w:t>
      </w:r>
    </w:p>
    <w:p w14:paraId="0DAA5446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распределение обязанностей между членами Комиссии;</w:t>
      </w:r>
    </w:p>
    <w:p w14:paraId="5A6FC4B7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утверждение повестки заседаний Комиссии;</w:t>
      </w:r>
    </w:p>
    <w:p w14:paraId="0CDA7EAB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созыв заседаний Комиссии;</w:t>
      </w:r>
    </w:p>
    <w:p w14:paraId="353A25F6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председательство на заседаниях Комиссии;</w:t>
      </w:r>
    </w:p>
    <w:p w14:paraId="12CF1EEB" w14:textId="77777777" w:rsidR="00996EB3" w:rsidRPr="00996EB3" w:rsidRDefault="00996EB3" w:rsidP="00C91595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подписание протоколов заседаний и иных исходящих документов Комиссии;</w:t>
      </w:r>
    </w:p>
    <w:p w14:paraId="2EE1DAF7" w14:textId="77777777" w:rsidR="00996EB3" w:rsidRPr="00996EB3" w:rsidRDefault="00996EB3" w:rsidP="00C9159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6) общий контроль за исполнением решений, принятых Комиссией.</w:t>
      </w:r>
    </w:p>
    <w:p w14:paraId="2999F50C" w14:textId="42E819AA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19. Заместитель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председателя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назначается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решением председателя Комиссии из числа ее членов.</w:t>
      </w:r>
    </w:p>
    <w:p w14:paraId="125A937F" w14:textId="3C864C64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20. Заместитель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председателя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следующие функции и полномочия:</w:t>
      </w:r>
    </w:p>
    <w:p w14:paraId="37D92336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координация работы членов Комиссии;</w:t>
      </w:r>
    </w:p>
    <w:p w14:paraId="2028B1AD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подготовка документов, вносимых на рассмотрение Комиссии;</w:t>
      </w:r>
    </w:p>
    <w:p w14:paraId="5434F245" w14:textId="552E6C89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выполнение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обязанностей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председател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 xml:space="preserve"> отсутствия.</w:t>
      </w:r>
    </w:p>
    <w:p w14:paraId="24AD76D4" w14:textId="276029C2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21. Секретарь Комиссии назначается реше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ием председателя Комиссии из числа ее членов.</w:t>
      </w:r>
    </w:p>
    <w:p w14:paraId="2DB4639B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22. Секретарь Комиссии осуществляет следующие функции:</w:t>
      </w:r>
    </w:p>
    <w:p w14:paraId="7C5DFACF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регистрация заявлений, поступивших в Комиссию;</w:t>
      </w:r>
    </w:p>
    <w:p w14:paraId="3C6BDEAC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114A2F8C" w14:textId="2E948AF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ведение и оформление прото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олов заседаний Комиссии;</w:t>
      </w:r>
    </w:p>
    <w:p w14:paraId="660ED723" w14:textId="78C0E28C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составление выписок из протоко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лов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заседаний Комиссии и предоставление их лицам и органам, ук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аз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анным в пункте 53 настоящего Положения;</w:t>
      </w:r>
    </w:p>
    <w:p w14:paraId="62604C47" w14:textId="32CCD13D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обеспечени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хранения документов и материалов </w:t>
      </w:r>
      <w:r w:rsidR="00715F1B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омиссии, а также обеспечение их сохранности.</w:t>
      </w:r>
    </w:p>
    <w:p w14:paraId="235B3595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23. Члены Комиссии имеют право:</w:t>
      </w:r>
    </w:p>
    <w:p w14:paraId="7D235D48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участвовать в подготовке заседаний Комиссии;</w:t>
      </w:r>
    </w:p>
    <w:p w14:paraId="50BE9049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обращаться к председателю Комиссии по вопросам, относящимся к компетенции Комиссии;</w:t>
      </w:r>
    </w:p>
    <w:p w14:paraId="39B2278C" w14:textId="09FC5D1A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запрашивать у руководителя организации и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формацию по вопросам, относящимся к компетен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ци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 Комиссии;</w:t>
      </w:r>
    </w:p>
    <w:p w14:paraId="04BCA736" w14:textId="4B6866EE" w:rsidR="00993BDD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 xml:space="preserve"> к протоколу;</w:t>
      </w:r>
    </w:p>
    <w:p w14:paraId="698AC316" w14:textId="46C2442A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выражать в случае несогласи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с ре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ше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нием, принятым 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 заседании Комиссии, особое мнение в письмен</w:t>
      </w:r>
      <w:r w:rsidR="00993BD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ой форме, которое подлежит обязательному приобщению к протоколу заседания Комиссии;</w:t>
      </w:r>
    </w:p>
    <w:p w14:paraId="0B6AFFC2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6) вносить предложения по совершенствованию организации работы Комиссии.</w:t>
      </w:r>
    </w:p>
    <w:p w14:paraId="22E26402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24. Члены Комиссии обязаны:</w:t>
      </w:r>
    </w:p>
    <w:p w14:paraId="622372D9" w14:textId="77777777" w:rsidR="00996EB3" w:rsidRPr="00996EB3" w:rsidRDefault="00996EB3" w:rsidP="003D2966">
      <w:pPr>
        <w:spacing w:after="0" w:line="360" w:lineRule="auto"/>
        <w:ind w:right="282" w:firstLine="851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kern w:val="36"/>
          <w:sz w:val="24"/>
          <w:szCs w:val="24"/>
          <w:lang w:eastAsia="ru-RU"/>
        </w:rPr>
        <w:t>1) участвовать в заседаниях Комиссии;</w:t>
      </w:r>
    </w:p>
    <w:p w14:paraId="04F9CBAC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выполнять функции, возложенные на них в соответствии с настоящим Положением;</w:t>
      </w:r>
    </w:p>
    <w:p w14:paraId="7E073AFB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соблюдать требования законодательства при реализации своих функций;</w:t>
      </w:r>
    </w:p>
    <w:p w14:paraId="766EA38B" w14:textId="30CE3FC6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4) в </w:t>
      </w:r>
      <w:r w:rsidR="007F33C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возникновения у них конфликта интересов сообщать об этом председателю Комиссии и отказываться в письменной форме от участия в соответствующим заседании Комиссии.</w:t>
      </w:r>
    </w:p>
    <w:p w14:paraId="0D850F26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25.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5EF2D493" w14:textId="77777777" w:rsidR="007F33C3" w:rsidRDefault="007F33C3" w:rsidP="00C915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A2DDD3" w14:textId="24D200AB" w:rsidR="00996EB3" w:rsidRDefault="00996EB3" w:rsidP="003D296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III. Функции, полномочия и принципы деятельности Комиссии</w:t>
      </w:r>
    </w:p>
    <w:p w14:paraId="111ACB35" w14:textId="77777777" w:rsidR="00C0623F" w:rsidRDefault="00C0623F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24CA42" w14:textId="7F418F1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26. При поступлении заявлени</w:t>
      </w:r>
      <w:r w:rsidR="007F33C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от любого участника образовательных отношений Комиссия осуществляет следующие фун</w:t>
      </w:r>
      <w:r w:rsidR="007F33C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ции:</w:t>
      </w:r>
    </w:p>
    <w:p w14:paraId="7DBAE402" w14:textId="35E3A4C9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1) рассмотрение жалоб 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а нарушение участником 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образовательных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отношений:</w:t>
      </w:r>
    </w:p>
    <w:p w14:paraId="05CA1ACA" w14:textId="2F03443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а) правил внутреннего распорядка обучающихся и иных локаль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ых нормативных актов по вопросам организации и осуществления образовательной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деятельности,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устанавливающих требования к обучающимся;</w:t>
      </w:r>
    </w:p>
    <w:p w14:paraId="00DF1295" w14:textId="7E48AAD2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6) образовательных программ организации, в том числе рабочих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программ учебных предметов, курсов;</w:t>
      </w:r>
    </w:p>
    <w:p w14:paraId="08D88984" w14:textId="37B4F95D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в) иных локальных нормативных актов по вопросам реализации права на образование, в том 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762046F2" w14:textId="1ABE1AAC" w:rsid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установление наличия или отсутствия конфли</w:t>
      </w:r>
      <w:r w:rsidR="00202D8D">
        <w:rPr>
          <w:rFonts w:ascii="Arial" w:eastAsia="Times New Roman" w:hAnsi="Arial" w:cs="Arial"/>
          <w:sz w:val="24"/>
          <w:szCs w:val="24"/>
          <w:lang w:eastAsia="ru-RU"/>
        </w:rPr>
        <w:t>кт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 интересов педагогического работника &lt;*&gt;;</w:t>
      </w:r>
    </w:p>
    <w:p w14:paraId="0A11EB97" w14:textId="0E3C599E" w:rsidR="00202D8D" w:rsidRPr="00996EB3" w:rsidRDefault="00202D8D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- - - - - - - - - - - - - - -</w:t>
      </w:r>
    </w:p>
    <w:p w14:paraId="4F4EADE2" w14:textId="2D33D0C1" w:rsidR="00996EB3" w:rsidRPr="00996EB3" w:rsidRDefault="00202D8D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D8D">
        <w:rPr>
          <w:rFonts w:ascii="Arial" w:eastAsia="Times New Roman" w:hAnsi="Arial" w:cs="Arial"/>
          <w:sz w:val="24"/>
          <w:szCs w:val="24"/>
          <w:lang w:eastAsia="ru-RU"/>
        </w:rPr>
        <w:t>&lt;*&gt;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6EB3"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33 части первой статьи 2 Федерального закона </w:t>
      </w:r>
      <w:r w:rsidR="00C0623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96EB3" w:rsidRPr="00996EB3">
        <w:rPr>
          <w:rFonts w:ascii="Arial" w:eastAsia="Times New Roman" w:hAnsi="Arial" w:cs="Arial"/>
          <w:sz w:val="24"/>
          <w:szCs w:val="24"/>
          <w:lang w:eastAsia="ru-RU"/>
        </w:rPr>
        <w:t>273 конфликт интересов педагогического работника - это ситуация, при которой  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996EB3"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996EB3"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его личной заинтересованностью и интересами обучающегося, родителей (законных представителей) несовершеннолетних обуча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996EB3" w:rsidRPr="00996EB3">
        <w:rPr>
          <w:rFonts w:ascii="Arial" w:eastAsia="Times New Roman" w:hAnsi="Arial" w:cs="Arial"/>
          <w:sz w:val="24"/>
          <w:szCs w:val="24"/>
          <w:lang w:eastAsia="ru-RU"/>
        </w:rPr>
        <w:t>щихся.</w:t>
      </w:r>
    </w:p>
    <w:p w14:paraId="187191FE" w14:textId="4A9A1DB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справедливое и объективное расследование нарушения норм профессиональной чести и достоинства пед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гогических работников (посягательства на профессиональные честь и достоинство педагогических работников) и норм профессиональной этики пед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гоги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ескими работниками;</w:t>
      </w:r>
    </w:p>
    <w:p w14:paraId="3FAA1191" w14:textId="16BE9615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рассмотрение обжалования решений о применен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 к обучающимся</w:t>
      </w:r>
      <w:r w:rsidR="00A52C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мер дисциплинарного взыскания.</w:t>
      </w:r>
    </w:p>
    <w:p w14:paraId="7A70BB25" w14:textId="7474DB6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27. 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омиссия не вправе осуществлять рассмотрение и урегулирование споров участников образовате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ьных отно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ений с другими участниками отношений в сфере образования - федеральными государственными органами, органами государственной власти субъ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ктов Российской Федерации, органами местного самоуправления, работодателями и их объединениями.</w:t>
      </w:r>
    </w:p>
    <w:p w14:paraId="51C8619E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28. По итогам рассмотрения заявлений участников образовательных отношений Комиссия имеет следующие полномочия:</w:t>
      </w:r>
    </w:p>
    <w:p w14:paraId="0F55C8E3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690861D0" w14:textId="7CDF415F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принятие ре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ше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ния в целях урегулирования конфликта интересов педагогичес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ого работника при его наличии;</w:t>
      </w:r>
    </w:p>
    <w:p w14:paraId="019D4EFE" w14:textId="30EA0E5E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3) 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орм профессиональной эти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0AEC255E" w14:textId="49E7A68E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отмена или оставление в силе решения о применении к обучающимся дисциплинарного взыс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ания;</w:t>
      </w:r>
    </w:p>
    <w:p w14:paraId="7319AD2D" w14:textId="45B1508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  ситуации, став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ей предметом c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пора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, в том 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исле о необходимости организации индивидуальной профилактической работы с обучающимися, их родителями   (законными представителями) и (или) обращения в органы и учреждения системы   профи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актики</w:t>
      </w:r>
      <w:r w:rsidR="00D016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безнадзорности и правонарушений.</w:t>
      </w:r>
    </w:p>
    <w:p w14:paraId="3B1587EE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29. Принципы деятельности Комиссии:</w:t>
      </w:r>
    </w:p>
    <w:p w14:paraId="440C78F9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Принцип гуманизма —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человек является наивысшей ценностью, подразумевает уважение интересов всех участников спорной ситуации.</w:t>
      </w:r>
    </w:p>
    <w:p w14:paraId="2D89B52F" w14:textId="54FDC3D3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2) 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Принцип объективности —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16F8A5EB" w14:textId="73F128C0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Принцип компетен</w:t>
      </w:r>
      <w:r w:rsidR="002A122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тности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—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</w:t>
      </w:r>
      <w:r w:rsidR="002A122E">
        <w:rPr>
          <w:rFonts w:ascii="Arial" w:eastAsia="Times New Roman" w:hAnsi="Arial" w:cs="Arial"/>
          <w:sz w:val="24"/>
          <w:szCs w:val="24"/>
          <w:lang w:eastAsia="ru-RU"/>
        </w:rPr>
        <w:t>пазо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не возмо</w:t>
      </w:r>
      <w:r w:rsidR="002A122E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5C01D3AE" w14:textId="225FEF7F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Принцип справедливости —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предлагаемые Комиссией мер</w:t>
      </w:r>
      <w:r w:rsidR="002A122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при разрешении спор</w:t>
      </w:r>
      <w:r w:rsidR="002A122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ых и конфликтных ситуаций должны быть справедливыми, то есть соответствовать характеру и степени общественно</w:t>
      </w:r>
      <w:r w:rsidR="002A122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опасности выявленного негативного факта, обстоятельствам его совершения и личности виновного.</w:t>
      </w:r>
    </w:p>
    <w:p w14:paraId="4D22939A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30. Комиссия имеет право:</w:t>
      </w:r>
    </w:p>
    <w:p w14:paraId="4285492C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запрашивать у участников образовательных отношений необходимые для ее деятельности документы, материалы и информацию;</w:t>
      </w:r>
    </w:p>
    <w:p w14:paraId="0E54E8BE" w14:textId="69DB9AEC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устанавливать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сроки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представления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запрашиваемых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материалов и информации;</w:t>
      </w:r>
    </w:p>
    <w:p w14:paraId="6A7166A3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проводить необходимые консультации по рассматриваемым спорам с участниками образовательных отношений;</w:t>
      </w:r>
    </w:p>
    <w:p w14:paraId="1B7B5C1A" w14:textId="0B063C0A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4) приглашать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участников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образовательных</w:t>
      </w:r>
      <w:r w:rsidR="00E524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отношений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да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 разъяснений.</w:t>
      </w:r>
    </w:p>
    <w:p w14:paraId="6688FF99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31. Комиссия обязана:</w:t>
      </w:r>
    </w:p>
    <w:p w14:paraId="30C28C97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объективно, полно и всесторонне рассматривать обращение участника образовательных отношений;</w:t>
      </w:r>
    </w:p>
    <w:p w14:paraId="329847EF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обеспечивать соблюдение прав и свобод участников образовательных отношений;</w:t>
      </w:r>
    </w:p>
    <w:p w14:paraId="170C75D1" w14:textId="18B8AFD6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3) стремиться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урегулированию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разногласий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участниками образовательных отношений;</w:t>
      </w:r>
    </w:p>
    <w:p w14:paraId="54108C2C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19DE4522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рассматривать обращение в сроки, предусмотренные пунктом 37 настоящего Положения;</w:t>
      </w:r>
    </w:p>
    <w:p w14:paraId="7F0EF853" w14:textId="75D199DA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6) 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7C597339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7) способствовать развитию бесконфликтного взаимодействия в школе;</w:t>
      </w:r>
    </w:p>
    <w:p w14:paraId="0EA64147" w14:textId="4717C76A" w:rsid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8) содействовать социальной реабили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ации участников конфликтных и противоправных ситуаций с использованием восстановительных технологий, профилак</w:t>
      </w:r>
      <w:r w:rsidR="00626504">
        <w:rPr>
          <w:rFonts w:ascii="Arial" w:eastAsia="Times New Roman" w:hAnsi="Arial" w:cs="Arial"/>
          <w:sz w:val="24"/>
          <w:szCs w:val="24"/>
          <w:lang w:eastAsia="ru-RU"/>
        </w:rPr>
        <w:t>тик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 конфликтных ситуаций в школе в сфере образовательных отношений.</w:t>
      </w:r>
    </w:p>
    <w:p w14:paraId="764A01A6" w14:textId="77777777" w:rsidR="003D2966" w:rsidRPr="00996EB3" w:rsidRDefault="003D2966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23061B" w14:textId="7000F3F9" w:rsidR="00996EB3" w:rsidRDefault="00996EB3" w:rsidP="003D296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IV. Регламент работы Комиссии</w:t>
      </w:r>
    </w:p>
    <w:p w14:paraId="6F9C920A" w14:textId="77777777" w:rsidR="00626504" w:rsidRPr="00996EB3" w:rsidRDefault="00626504" w:rsidP="00C915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837935" w14:textId="5CF3094B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32. Комиссия самостоятельно определяе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порядок организации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воей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работы.   Основной формой деятельности Комиссии являются заседания,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которые проводятся по мере необходимости.</w:t>
      </w:r>
    </w:p>
    <w:p w14:paraId="24CDB7DA" w14:textId="57B6BC44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33. Заседания Комиссии провод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тся на основании письменного заявления участника образовате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14:paraId="0312F89F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34. В заявлении указываются:</w:t>
      </w:r>
    </w:p>
    <w:p w14:paraId="09D897C0" w14:textId="6B588C1C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1) фамилия, имя, отчество (при наличии) заявителя, а также несовершеннолетнего обуч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ющегося, если заявителем является его родитель (законный представитель);</w:t>
      </w:r>
    </w:p>
    <w:p w14:paraId="554245C4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совете обучающихся и (или) совета родителей;</w:t>
      </w:r>
    </w:p>
    <w:p w14:paraId="6A7B56B2" w14:textId="6A742805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3) фамилия, имя, 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отче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инарного взыс</w:t>
      </w:r>
      <w:r w:rsidR="00A95EF7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ания - указание на приказ руководителя организации, который обжалуется;</w:t>
      </w:r>
    </w:p>
    <w:p w14:paraId="18B9C7CD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основания, по которым заявитель считает, что реализация его прав на образование нарушена;</w:t>
      </w:r>
    </w:p>
    <w:p w14:paraId="2A32D4D9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5) требования заявителя.</w:t>
      </w:r>
    </w:p>
    <w:p w14:paraId="7B1C4658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35.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06C3A30C" w14:textId="42DC71C4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36. Заявление, поступившее в </w:t>
      </w:r>
      <w:r w:rsidR="009150B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омиссию, подлежит обязательной регистрации с письменным уведомле</w:t>
      </w:r>
      <w:r w:rsidR="009150B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ием </w:t>
      </w:r>
      <w:r w:rsidR="009150B4">
        <w:rPr>
          <w:rFonts w:ascii="Arial" w:eastAsia="Times New Roman" w:hAnsi="Arial" w:cs="Arial"/>
          <w:sz w:val="24"/>
          <w:szCs w:val="24"/>
          <w:lang w:eastAsia="ru-RU"/>
        </w:rPr>
        <w:t>заяв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ител</w:t>
      </w:r>
      <w:r w:rsidR="009150B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о сроке и месте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14:paraId="1A52A741" w14:textId="0AD4837C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37. При наличии в заявлении информации, предусмотренной подпу</w:t>
      </w:r>
      <w:r w:rsidR="00B3473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ктами 1 - 5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6FE71C50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38. 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</w:t>
      </w:r>
    </w:p>
    <w:p w14:paraId="10360FA5" w14:textId="3FB10778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39. Участник образовательных отношений имеет право лично присутствовать при рассмот</w:t>
      </w:r>
      <w:r w:rsidR="00B3473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14:paraId="587F9087" w14:textId="363B4DC4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В случае неявки заявителя на заседание Комиссии заявление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рассматривается в его отсутствие.</w:t>
      </w:r>
    </w:p>
    <w:p w14:paraId="30D86E79" w14:textId="61336CDC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40.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иц на заседание Комиссии либо   немотивированный отказ от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показаний не являются препятствием для рассмотрения заявления по существу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A12F337" w14:textId="1FC07455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41. По запросу Комиссии руководитель организации в установленн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Комиссией срок представляет 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Pr="00996E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документы.</w:t>
      </w:r>
    </w:p>
    <w:p w14:paraId="44098E53" w14:textId="6EC12FDD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42. Заседание Комиссии считается правомочным, если на нем присутствует не менее 2/3 (двух третей) членов 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>Ко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миссии.</w:t>
      </w:r>
    </w:p>
    <w:p w14:paraId="1F44284F" w14:textId="734EDCC8" w:rsid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43. Материально-техническое обеспечение деятельности Комиссии</w:t>
      </w:r>
      <w:r w:rsidR="005924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в соответствии с локальным нормативным актом организации,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осуществляющей образовательную деятельность, о комиссии по урегулированию споров между участниками образовательных отношений.</w:t>
      </w:r>
    </w:p>
    <w:p w14:paraId="3378EA7B" w14:textId="77777777" w:rsidR="00592481" w:rsidRPr="00996EB3" w:rsidRDefault="00592481" w:rsidP="00C91595">
      <w:pPr>
        <w:spacing w:after="0" w:line="360" w:lineRule="auto"/>
        <w:ind w:hanging="5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CB3026" w14:textId="702D027C" w:rsidR="00996EB3" w:rsidRDefault="00996EB3" w:rsidP="003D296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V</w:t>
      </w:r>
      <w:r w:rsidR="003D29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деятельности Комиссии</w:t>
      </w:r>
    </w:p>
    <w:p w14:paraId="05CC04FA" w14:textId="77777777" w:rsidR="003D2966" w:rsidRPr="00996EB3" w:rsidRDefault="003D2966" w:rsidP="003D296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497F78" w14:textId="42C0F334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44. Председатель Комиссии является председательствующим, открывает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заседание, оглашает состав комиссии и существо рассматриваемого заявления.</w:t>
      </w:r>
    </w:p>
    <w:p w14:paraId="22AC0F96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45. 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14:paraId="26135F3E" w14:textId="2693CC60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46. После ра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>зъ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яснения существа заявления выслушиваются мнения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заявителя и лиц, 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>чь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и действия обжалуются в заявлении.</w:t>
      </w:r>
    </w:p>
    <w:p w14:paraId="50399C6C" w14:textId="3CF0156E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47. После выступлений участников образовательных отношений им могут   задаваться уточняющие вопросы председателем Комиссии и ее 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>чле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нами, а тaк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e сторонами cпopa дру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 xml:space="preserve">г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другу.</w:t>
      </w:r>
    </w:p>
    <w:p w14:paraId="2EE339DC" w14:textId="1233AAFE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48. Ход заседания фиксируется Секретарем Комиссии в протоколе</w:t>
      </w:r>
      <w:r w:rsidR="00916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kern w:val="36"/>
          <w:sz w:val="24"/>
          <w:szCs w:val="24"/>
          <w:lang w:eastAsia="ru-RU"/>
        </w:rPr>
        <w:t>заседания.</w:t>
      </w:r>
    </w:p>
    <w:p w14:paraId="5E2F6AD0" w14:textId="194C2EDF" w:rsid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49. 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4A75FC50" w14:textId="77777777" w:rsidR="00C91595" w:rsidRPr="00996EB3" w:rsidRDefault="00C91595" w:rsidP="00C91595">
      <w:pPr>
        <w:spacing w:after="0" w:line="360" w:lineRule="auto"/>
        <w:ind w:firstLine="5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2188C0" w14:textId="2B5D75C9" w:rsidR="00996EB3" w:rsidRDefault="00996EB3" w:rsidP="003D296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VI. Порядок принятия и оформления решений Комиссии</w:t>
      </w:r>
    </w:p>
    <w:p w14:paraId="3B7C6900" w14:textId="77777777" w:rsidR="00C91595" w:rsidRPr="00996EB3" w:rsidRDefault="00C91595" w:rsidP="00C915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8809C4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50.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36EB59C7" w14:textId="3BC89536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51.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я и (или) работников организации.</w:t>
      </w:r>
    </w:p>
    <w:p w14:paraId="14DD6F6F" w14:textId="3C1E0549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 xml:space="preserve">несовершеннолетних в соответствии с законодательством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Российской Федерации (в том числе органами и учреждениями системы профилактики безнадзорности и правонарушений).</w:t>
      </w:r>
    </w:p>
    <w:p w14:paraId="0E08A7C1" w14:textId="100CCBFB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52. Решение Комиссии принимается открытым голосованием больш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2959A45D" w14:textId="75FB0F45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53. Решения Комиссии оформляются протоколами заседаний, которые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подписываются всеми присутствующими членами Комиссии.</w:t>
      </w:r>
    </w:p>
    <w:p w14:paraId="6CA7B1C3" w14:textId="0F7BD77E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54. Решения Комиссии в виде выписки из протокола заседания в течение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организации. </w:t>
      </w:r>
    </w:p>
    <w:p w14:paraId="6A82A21F" w14:textId="24091FE8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55. Решение Комиссии является обязательным для всех участников образовате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ьных отношений в организации и подлежит исполнению в срок, предусмотренный указанным решением.</w:t>
      </w:r>
    </w:p>
    <w:p w14:paraId="30925F65" w14:textId="77777777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56. 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3005731B" w14:textId="61052BB8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57. 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kern w:val="36"/>
          <w:sz w:val="24"/>
          <w:szCs w:val="24"/>
          <w:lang w:eastAsia="ru-RU"/>
        </w:rPr>
        <w:t>органы при необходимости.</w:t>
      </w:r>
    </w:p>
    <w:p w14:paraId="76B20DCA" w14:textId="0E6C4A91" w:rsidR="00996EB3" w:rsidRPr="00996EB3" w:rsidRDefault="00996EB3" w:rsidP="003D2966">
      <w:pPr>
        <w:spacing w:after="0" w:line="360" w:lineRule="auto"/>
        <w:ind w:right="28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6EB3">
        <w:rPr>
          <w:rFonts w:ascii="Arial" w:eastAsia="Times New Roman" w:hAnsi="Arial" w:cs="Arial"/>
          <w:sz w:val="24"/>
          <w:szCs w:val="24"/>
          <w:lang w:eastAsia="ru-RU"/>
        </w:rPr>
        <w:t>58. Срок хранения документов и материалов Комиссии в организации</w:t>
      </w:r>
      <w:r w:rsidR="00C91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6EB3">
        <w:rPr>
          <w:rFonts w:ascii="Arial" w:eastAsia="Times New Roman" w:hAnsi="Arial" w:cs="Arial"/>
          <w:sz w:val="24"/>
          <w:szCs w:val="24"/>
          <w:lang w:eastAsia="ru-RU"/>
        </w:rPr>
        <w:t>составляет 3 (три) года.</w:t>
      </w:r>
    </w:p>
    <w:p w14:paraId="7FD082A4" w14:textId="77777777" w:rsidR="000D6344" w:rsidRPr="003E0B69" w:rsidRDefault="000D6344" w:rsidP="00C915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D6344" w:rsidRPr="003E0B69" w:rsidSect="00E814D5">
      <w:foot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2BAE" w14:textId="77777777" w:rsidR="007B1F7A" w:rsidRDefault="007B1F7A" w:rsidP="00E73EB2">
      <w:pPr>
        <w:spacing w:after="0" w:line="240" w:lineRule="auto"/>
      </w:pPr>
      <w:r>
        <w:separator/>
      </w:r>
    </w:p>
  </w:endnote>
  <w:endnote w:type="continuationSeparator" w:id="0">
    <w:p w14:paraId="64AA1DB1" w14:textId="77777777" w:rsidR="007B1F7A" w:rsidRDefault="007B1F7A" w:rsidP="00E7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890029"/>
      <w:docPartObj>
        <w:docPartGallery w:val="Page Numbers (Bottom of Page)"/>
        <w:docPartUnique/>
      </w:docPartObj>
    </w:sdtPr>
    <w:sdtEndPr/>
    <w:sdtContent>
      <w:p w14:paraId="01E6A842" w14:textId="6DED2AA8" w:rsidR="00E73EB2" w:rsidRDefault="00E73E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82DC0" w14:textId="77777777" w:rsidR="00E73EB2" w:rsidRDefault="00E73E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3CCA" w14:textId="77777777" w:rsidR="007B1F7A" w:rsidRDefault="007B1F7A" w:rsidP="00E73EB2">
      <w:pPr>
        <w:spacing w:after="0" w:line="240" w:lineRule="auto"/>
      </w:pPr>
      <w:r>
        <w:separator/>
      </w:r>
    </w:p>
  </w:footnote>
  <w:footnote w:type="continuationSeparator" w:id="0">
    <w:p w14:paraId="37ADB109" w14:textId="77777777" w:rsidR="007B1F7A" w:rsidRDefault="007B1F7A" w:rsidP="00E73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B3"/>
    <w:rsid w:val="000D6344"/>
    <w:rsid w:val="00202D8D"/>
    <w:rsid w:val="00214D93"/>
    <w:rsid w:val="002A122E"/>
    <w:rsid w:val="002C4C74"/>
    <w:rsid w:val="003D2966"/>
    <w:rsid w:val="003E0B69"/>
    <w:rsid w:val="00530EAB"/>
    <w:rsid w:val="00592481"/>
    <w:rsid w:val="00626504"/>
    <w:rsid w:val="00715F1B"/>
    <w:rsid w:val="007A2C90"/>
    <w:rsid w:val="007B1F7A"/>
    <w:rsid w:val="007F33C3"/>
    <w:rsid w:val="008E12F6"/>
    <w:rsid w:val="009150B4"/>
    <w:rsid w:val="00916B52"/>
    <w:rsid w:val="00993BDD"/>
    <w:rsid w:val="00996EB3"/>
    <w:rsid w:val="009D60C7"/>
    <w:rsid w:val="00A52C73"/>
    <w:rsid w:val="00A95EF7"/>
    <w:rsid w:val="00B34739"/>
    <w:rsid w:val="00BC4168"/>
    <w:rsid w:val="00C0623F"/>
    <w:rsid w:val="00C91595"/>
    <w:rsid w:val="00D01688"/>
    <w:rsid w:val="00D37EA4"/>
    <w:rsid w:val="00D41E4A"/>
    <w:rsid w:val="00DD38A0"/>
    <w:rsid w:val="00E524AD"/>
    <w:rsid w:val="00E73EB2"/>
    <w:rsid w:val="00E814D5"/>
    <w:rsid w:val="00EB20F7"/>
    <w:rsid w:val="00ED4E62"/>
    <w:rsid w:val="00F1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B021"/>
  <w15:chartTrackingRefBased/>
  <w15:docId w15:val="{50F6BC49-ADF2-499E-9562-31227278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EB2"/>
  </w:style>
  <w:style w:type="paragraph" w:styleId="a5">
    <w:name w:val="footer"/>
    <w:basedOn w:val="a"/>
    <w:link w:val="a6"/>
    <w:uiPriority w:val="99"/>
    <w:unhideWhenUsed/>
    <w:rsid w:val="00E7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2026-01-23T05:59:00Z</dcterms:created>
  <dcterms:modified xsi:type="dcterms:W3CDTF">2026-01-27T06:46:00Z</dcterms:modified>
</cp:coreProperties>
</file>