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9"/>
      </w:tblGrid>
      <w:tr w:rsidR="00321CD2">
        <w:trPr>
          <w:trHeight w:val="1695"/>
        </w:trPr>
        <w:tc>
          <w:tcPr>
            <w:tcW w:w="98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CD2" w:rsidRDefault="00F3261C">
            <w:pPr>
              <w:pStyle w:val="Standard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>
                  <wp:extent cx="719280" cy="929520"/>
                  <wp:effectExtent l="0" t="0" r="4620" b="3930"/>
                  <wp:docPr id="1" name="Графический объек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280" cy="92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CD2" w:rsidRDefault="00321CD2">
            <w:pPr>
              <w:pStyle w:val="Standard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321CD2" w:rsidRDefault="00F3261C">
            <w:pPr>
              <w:pStyle w:val="Standard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ПРАВИТЕЛЬСТВО КУРГАНСКОЙ ОБЛАСТИ</w:t>
            </w:r>
          </w:p>
          <w:p w:rsidR="00321CD2" w:rsidRDefault="00321CD2">
            <w:pPr>
              <w:pStyle w:val="Standard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321CD2" w:rsidRDefault="00F3261C">
            <w:pPr>
              <w:pStyle w:val="Standard"/>
              <w:jc w:val="center"/>
              <w:rPr>
                <w:rFonts w:ascii="Times New Roman" w:hAnsi="Times New Roman"/>
                <w:b/>
                <w:color w:val="auto"/>
                <w:sz w:val="48"/>
              </w:rPr>
            </w:pPr>
            <w:r>
              <w:rPr>
                <w:rFonts w:ascii="Times New Roman" w:hAnsi="Times New Roman"/>
                <w:b/>
                <w:color w:val="auto"/>
                <w:sz w:val="48"/>
              </w:rPr>
              <w:t>ПОСТАНОВЛЕНИЕ</w:t>
            </w:r>
          </w:p>
        </w:tc>
      </w:tr>
      <w:tr w:rsidR="00321CD2">
        <w:trPr>
          <w:trHeight w:val="797"/>
        </w:trPr>
        <w:tc>
          <w:tcPr>
            <w:tcW w:w="989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1CD2" w:rsidRDefault="00321CD2">
            <w:pPr>
              <w:pStyle w:val="TableContents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  <w:p w:rsidR="00321CD2" w:rsidRDefault="00F3261C">
            <w:pPr>
              <w:pStyle w:val="TableContents"/>
            </w:pPr>
            <w:r>
              <w:rPr>
                <w:rFonts w:ascii="Times New Roman" w:hAnsi="Times New Roman"/>
                <w:color w:val="auto"/>
              </w:rPr>
              <w:t xml:space="preserve">от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_____________________________ </w:t>
            </w:r>
            <w:r>
              <w:rPr>
                <w:rFonts w:ascii="Times New Roman" w:hAnsi="Times New Roman"/>
                <w:color w:val="auto"/>
              </w:rPr>
              <w:t xml:space="preserve">№ </w:t>
            </w:r>
            <w:r>
              <w:rPr>
                <w:rFonts w:ascii="Times New Roman" w:hAnsi="Times New Roman"/>
                <w:color w:val="auto"/>
                <w:sz w:val="24"/>
              </w:rPr>
              <w:t>________</w:t>
            </w:r>
          </w:p>
          <w:p w:rsidR="00321CD2" w:rsidRDefault="00F3261C">
            <w:pPr>
              <w:pStyle w:val="TableContents"/>
              <w:ind w:left="5" w:right="-9" w:firstLine="1365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г. Курган</w:t>
            </w:r>
          </w:p>
        </w:tc>
      </w:tr>
      <w:tr w:rsidR="00321CD2">
        <w:trPr>
          <w:trHeight w:val="500"/>
        </w:trPr>
        <w:tc>
          <w:tcPr>
            <w:tcW w:w="989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1CD2" w:rsidRDefault="00321CD2">
            <w:pPr>
              <w:pStyle w:val="TableContents"/>
              <w:rPr>
                <w:color w:val="auto"/>
                <w:sz w:val="26"/>
              </w:rPr>
            </w:pPr>
          </w:p>
        </w:tc>
      </w:tr>
      <w:tr w:rsidR="00321CD2">
        <w:trPr>
          <w:trHeight w:val="582"/>
        </w:trPr>
        <w:tc>
          <w:tcPr>
            <w:tcW w:w="9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D2" w:rsidRDefault="00F3261C">
            <w:pPr>
              <w:pStyle w:val="Standard"/>
              <w:jc w:val="center"/>
            </w:pPr>
            <w:r>
              <w:rPr>
                <w:b/>
                <w:color w:val="auto"/>
                <w:sz w:val="26"/>
              </w:rPr>
              <w:t>О внесении изменени</w:t>
            </w:r>
            <w:r w:rsidR="00B51355">
              <w:rPr>
                <w:b/>
                <w:color w:val="auto"/>
                <w:sz w:val="26"/>
              </w:rPr>
              <w:t>я</w:t>
            </w:r>
            <w:r>
              <w:rPr>
                <w:b/>
                <w:color w:val="auto"/>
                <w:sz w:val="26"/>
              </w:rPr>
              <w:t xml:space="preserve"> в постановление Правительства                Курганской области от </w:t>
            </w:r>
            <w:r w:rsidR="0041074E">
              <w:rPr>
                <w:b/>
                <w:color w:val="auto"/>
                <w:sz w:val="26"/>
              </w:rPr>
              <w:t>7</w:t>
            </w:r>
            <w:r>
              <w:rPr>
                <w:b/>
                <w:color w:val="auto"/>
                <w:sz w:val="26"/>
              </w:rPr>
              <w:t xml:space="preserve"> </w:t>
            </w:r>
            <w:r w:rsidR="0041074E">
              <w:rPr>
                <w:b/>
                <w:color w:val="auto"/>
                <w:sz w:val="26"/>
              </w:rPr>
              <w:t>апреля 2014</w:t>
            </w:r>
            <w:r>
              <w:rPr>
                <w:b/>
                <w:color w:val="auto"/>
                <w:sz w:val="26"/>
              </w:rPr>
              <w:t xml:space="preserve"> года № </w:t>
            </w:r>
            <w:r w:rsidR="0041074E">
              <w:rPr>
                <w:b/>
                <w:color w:val="auto"/>
                <w:sz w:val="26"/>
              </w:rPr>
              <w:t>133</w:t>
            </w:r>
          </w:p>
        </w:tc>
      </w:tr>
      <w:tr w:rsidR="00321CD2">
        <w:trPr>
          <w:trHeight w:val="378"/>
        </w:trPr>
        <w:tc>
          <w:tcPr>
            <w:tcW w:w="9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D2" w:rsidRDefault="00321CD2">
            <w:pPr>
              <w:pStyle w:val="Standard"/>
              <w:rPr>
                <w:b/>
                <w:color w:val="auto"/>
                <w:sz w:val="26"/>
              </w:rPr>
            </w:pPr>
          </w:p>
        </w:tc>
      </w:tr>
    </w:tbl>
    <w:p w:rsidR="00321CD2" w:rsidRDefault="00F3261C">
      <w:pPr>
        <w:pStyle w:val="Standard"/>
        <w:ind w:firstLine="709"/>
        <w:jc w:val="both"/>
      </w:pPr>
      <w:r>
        <w:rPr>
          <w:rFonts w:eastAsia="Arial"/>
          <w:color w:val="auto"/>
          <w:sz w:val="26"/>
          <w:szCs w:val="26"/>
        </w:rPr>
        <w:t>В целях уточнения содержания нормативного правового акта высшего исполнительного органа Курганской области Правительств</w:t>
      </w:r>
      <w:r w:rsidR="0041074E">
        <w:rPr>
          <w:rFonts w:eastAsia="Arial"/>
          <w:color w:val="auto"/>
          <w:sz w:val="26"/>
          <w:szCs w:val="26"/>
        </w:rPr>
        <w:t>а</w:t>
      </w:r>
      <w:r>
        <w:rPr>
          <w:rFonts w:eastAsia="Arial"/>
          <w:color w:val="auto"/>
          <w:sz w:val="26"/>
          <w:szCs w:val="26"/>
        </w:rPr>
        <w:t xml:space="preserve"> Курганской области </w:t>
      </w:r>
      <w:r>
        <w:rPr>
          <w:color w:val="auto"/>
          <w:sz w:val="26"/>
          <w:szCs w:val="26"/>
        </w:rPr>
        <w:t>ПОСТАНОВЛЯЕТ:</w:t>
      </w:r>
    </w:p>
    <w:p w:rsidR="00321CD2" w:rsidRDefault="00F3261C">
      <w:pPr>
        <w:pStyle w:val="Standard"/>
        <w:ind w:firstLine="709"/>
        <w:jc w:val="both"/>
      </w:pPr>
      <w:r>
        <w:rPr>
          <w:rFonts w:eastAsia="Arial"/>
          <w:color w:val="auto"/>
          <w:sz w:val="26"/>
          <w:szCs w:val="26"/>
        </w:rPr>
        <w:t xml:space="preserve">1. Внести в постановление Правительства Курганской области                            от </w:t>
      </w:r>
      <w:r w:rsidR="0041074E">
        <w:rPr>
          <w:rFonts w:eastAsia="Arial"/>
          <w:color w:val="auto"/>
          <w:sz w:val="26"/>
          <w:szCs w:val="26"/>
        </w:rPr>
        <w:t>7</w:t>
      </w:r>
      <w:r>
        <w:rPr>
          <w:rFonts w:eastAsia="Arial"/>
          <w:color w:val="auto"/>
          <w:sz w:val="26"/>
          <w:szCs w:val="26"/>
        </w:rPr>
        <w:t xml:space="preserve"> </w:t>
      </w:r>
      <w:r w:rsidR="0041074E">
        <w:rPr>
          <w:rFonts w:eastAsia="Arial"/>
          <w:color w:val="auto"/>
          <w:sz w:val="26"/>
          <w:szCs w:val="26"/>
        </w:rPr>
        <w:t>апреля</w:t>
      </w:r>
      <w:r>
        <w:rPr>
          <w:rFonts w:eastAsia="Arial"/>
          <w:color w:val="auto"/>
          <w:sz w:val="26"/>
          <w:szCs w:val="26"/>
        </w:rPr>
        <w:t xml:space="preserve"> 20</w:t>
      </w:r>
      <w:r w:rsidR="0041074E">
        <w:rPr>
          <w:rFonts w:eastAsia="Arial"/>
          <w:color w:val="auto"/>
          <w:sz w:val="26"/>
          <w:szCs w:val="26"/>
        </w:rPr>
        <w:t>14</w:t>
      </w:r>
      <w:r>
        <w:rPr>
          <w:rFonts w:eastAsia="Arial"/>
          <w:color w:val="auto"/>
          <w:sz w:val="26"/>
          <w:szCs w:val="26"/>
        </w:rPr>
        <w:t xml:space="preserve"> года № </w:t>
      </w:r>
      <w:r w:rsidR="0041074E">
        <w:rPr>
          <w:rFonts w:eastAsia="Arial"/>
          <w:color w:val="auto"/>
          <w:sz w:val="26"/>
          <w:szCs w:val="26"/>
        </w:rPr>
        <w:t>133</w:t>
      </w:r>
      <w:r>
        <w:rPr>
          <w:rFonts w:eastAsia="Arial"/>
          <w:color w:val="auto"/>
          <w:sz w:val="26"/>
          <w:szCs w:val="26"/>
        </w:rPr>
        <w:t xml:space="preserve"> «О </w:t>
      </w:r>
      <w:r w:rsidR="0041074E">
        <w:rPr>
          <w:rFonts w:eastAsia="Arial"/>
          <w:color w:val="auto"/>
          <w:sz w:val="26"/>
          <w:szCs w:val="26"/>
        </w:rPr>
        <w:t>межведомственной рабочей группе по организации и проведению единого государственного экзамена на территории</w:t>
      </w:r>
      <w:r>
        <w:rPr>
          <w:rFonts w:eastAsia="Arial"/>
          <w:color w:val="auto"/>
          <w:sz w:val="26"/>
          <w:szCs w:val="26"/>
        </w:rPr>
        <w:t xml:space="preserve"> Курганской области» следующ</w:t>
      </w:r>
      <w:r w:rsidR="00B51355">
        <w:rPr>
          <w:rFonts w:eastAsia="Arial"/>
          <w:color w:val="auto"/>
          <w:sz w:val="26"/>
          <w:szCs w:val="26"/>
        </w:rPr>
        <w:t>е</w:t>
      </w:r>
      <w:r>
        <w:rPr>
          <w:rFonts w:eastAsia="Arial"/>
          <w:color w:val="auto"/>
          <w:sz w:val="26"/>
          <w:szCs w:val="26"/>
        </w:rPr>
        <w:t>е изменени</w:t>
      </w:r>
      <w:r w:rsidR="00B51355">
        <w:rPr>
          <w:rFonts w:eastAsia="Arial"/>
          <w:color w:val="auto"/>
          <w:sz w:val="26"/>
          <w:szCs w:val="26"/>
        </w:rPr>
        <w:t>е:</w:t>
      </w:r>
    </w:p>
    <w:p w:rsidR="00321CD2" w:rsidRPr="00686B1E" w:rsidRDefault="00F3261C">
      <w:pPr>
        <w:pStyle w:val="Standard"/>
        <w:ind w:firstLine="709"/>
        <w:jc w:val="both"/>
        <w:rPr>
          <w:rFonts w:eastAsia="Arial"/>
          <w:color w:val="auto"/>
          <w:sz w:val="26"/>
          <w:szCs w:val="26"/>
        </w:rPr>
      </w:pPr>
      <w:r w:rsidRPr="00686B1E">
        <w:rPr>
          <w:rFonts w:eastAsia="Arial"/>
          <w:color w:val="auto"/>
          <w:sz w:val="26"/>
          <w:szCs w:val="26"/>
        </w:rPr>
        <w:t>приложении 1</w:t>
      </w:r>
      <w:r w:rsidR="00B51355">
        <w:rPr>
          <w:rFonts w:eastAsia="Arial"/>
          <w:color w:val="auto"/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:rsidR="00321CD2" w:rsidRDefault="00F3261C">
      <w:pPr>
        <w:pStyle w:val="Standard"/>
        <w:ind w:firstLine="709"/>
        <w:jc w:val="both"/>
      </w:pPr>
      <w:r>
        <w:rPr>
          <w:color w:val="auto"/>
          <w:sz w:val="26"/>
          <w:szCs w:val="26"/>
        </w:rPr>
        <w:t>2. Опубликовать настоящее постановление в установленном порядке.</w:t>
      </w:r>
    </w:p>
    <w:p w:rsidR="00321CD2" w:rsidRDefault="00F3261C">
      <w:pPr>
        <w:pStyle w:val="Standard"/>
        <w:ind w:firstLine="709"/>
        <w:jc w:val="both"/>
      </w:pPr>
      <w:r>
        <w:rPr>
          <w:color w:val="auto"/>
          <w:sz w:val="26"/>
          <w:szCs w:val="26"/>
        </w:rPr>
        <w:t>3. Контроль за выполнением настоящего постановления возложить на заместителя Губернатора Курганской области по социальной политике.</w:t>
      </w:r>
    </w:p>
    <w:p w:rsidR="00321CD2" w:rsidRDefault="00321CD2">
      <w:pPr>
        <w:pStyle w:val="Standard"/>
        <w:ind w:firstLine="709"/>
        <w:jc w:val="both"/>
      </w:pPr>
    </w:p>
    <w:p w:rsidR="00321CD2" w:rsidRDefault="00321CD2">
      <w:pPr>
        <w:pStyle w:val="Standard"/>
        <w:ind w:firstLine="709"/>
        <w:jc w:val="both"/>
      </w:pPr>
    </w:p>
    <w:p w:rsidR="00321CD2" w:rsidRDefault="00321CD2">
      <w:pPr>
        <w:pStyle w:val="Textbody"/>
        <w:ind w:firstLine="705"/>
        <w:rPr>
          <w:color w:val="auto"/>
          <w:sz w:val="26"/>
          <w:shd w:val="clear" w:color="auto" w:fill="auto"/>
        </w:rPr>
      </w:pPr>
    </w:p>
    <w:tbl>
      <w:tblPr>
        <w:tblW w:w="9919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5516"/>
        <w:gridCol w:w="1983"/>
      </w:tblGrid>
      <w:tr w:rsidR="00321CD2"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D2" w:rsidRDefault="00F3261C">
            <w:pPr>
              <w:pStyle w:val="Standard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Губернатор</w:t>
            </w:r>
          </w:p>
          <w:p w:rsidR="00321CD2" w:rsidRDefault="00F3261C">
            <w:pPr>
              <w:pStyle w:val="Standard"/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Курганской области</w:t>
            </w:r>
          </w:p>
        </w:tc>
        <w:tc>
          <w:tcPr>
            <w:tcW w:w="5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D2" w:rsidRDefault="00321CD2">
            <w:pPr>
              <w:pStyle w:val="Standard"/>
              <w:jc w:val="center"/>
              <w:rPr>
                <w:color w:val="auto"/>
                <w:sz w:val="26"/>
              </w:rPr>
            </w:pPr>
          </w:p>
          <w:p w:rsidR="00321CD2" w:rsidRDefault="00321CD2">
            <w:pPr>
              <w:pStyle w:val="Standard"/>
              <w:jc w:val="center"/>
              <w:rPr>
                <w:color w:val="auto"/>
                <w:sz w:val="26"/>
              </w:rPr>
            </w:pPr>
          </w:p>
        </w:tc>
        <w:tc>
          <w:tcPr>
            <w:tcW w:w="1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D2" w:rsidRDefault="00321CD2">
            <w:pPr>
              <w:pStyle w:val="Standard"/>
              <w:jc w:val="right"/>
              <w:rPr>
                <w:color w:val="auto"/>
                <w:sz w:val="26"/>
              </w:rPr>
            </w:pPr>
          </w:p>
          <w:p w:rsidR="00321CD2" w:rsidRDefault="00F3261C">
            <w:pPr>
              <w:pStyle w:val="Standard"/>
              <w:jc w:val="right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В.М. Шумков</w:t>
            </w:r>
          </w:p>
        </w:tc>
      </w:tr>
    </w:tbl>
    <w:p w:rsidR="00321CD2" w:rsidRDefault="00321CD2">
      <w:pPr>
        <w:pStyle w:val="Standard"/>
        <w:rPr>
          <w:color w:val="auto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321CD2">
      <w:pPr>
        <w:pStyle w:val="Standard"/>
        <w:rPr>
          <w:color w:val="auto"/>
          <w:szCs w:val="20"/>
        </w:rPr>
      </w:pPr>
    </w:p>
    <w:p w:rsidR="00321CD2" w:rsidRDefault="00F3261C">
      <w:pPr>
        <w:pStyle w:val="Standard"/>
        <w:rPr>
          <w:color w:val="auto"/>
          <w:szCs w:val="20"/>
        </w:rPr>
      </w:pPr>
      <w:r>
        <w:rPr>
          <w:color w:val="auto"/>
          <w:szCs w:val="20"/>
        </w:rPr>
        <w:t>Кочеров Андрей Борисович</w:t>
      </w:r>
    </w:p>
    <w:p w:rsidR="00321CD2" w:rsidRDefault="00F3261C">
      <w:pPr>
        <w:pStyle w:val="Standard"/>
        <w:ind w:right="-2"/>
        <w:jc w:val="both"/>
        <w:rPr>
          <w:color w:val="auto"/>
          <w:szCs w:val="20"/>
        </w:rPr>
      </w:pPr>
      <w:r>
        <w:rPr>
          <w:color w:val="auto"/>
          <w:szCs w:val="20"/>
        </w:rPr>
        <w:t>(3522) 46-14-41</w:t>
      </w:r>
      <w:bookmarkStart w:id="0" w:name="p4"/>
      <w:bookmarkEnd w:id="0"/>
    </w:p>
    <w:p w:rsidR="00B51355" w:rsidRDefault="00B51355" w:rsidP="00B12F63">
      <w:pPr>
        <w:pStyle w:val="Standard"/>
        <w:ind w:left="5103" w:right="-2"/>
        <w:rPr>
          <w:sz w:val="26"/>
          <w:szCs w:val="26"/>
        </w:rPr>
      </w:pPr>
      <w:r w:rsidRPr="00B51355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к постановлению Правительства Курганской области</w:t>
      </w:r>
      <w:r w:rsidR="00B12F63">
        <w:rPr>
          <w:sz w:val="26"/>
          <w:szCs w:val="26"/>
        </w:rPr>
        <w:t xml:space="preserve"> </w:t>
      </w:r>
      <w:r w:rsidR="00B12F63">
        <w:rPr>
          <w:sz w:val="26"/>
          <w:szCs w:val="26"/>
        </w:rPr>
        <w:br/>
      </w:r>
      <w:r>
        <w:rPr>
          <w:sz w:val="26"/>
          <w:szCs w:val="26"/>
        </w:rPr>
        <w:t>от ______________ 2026 года № _____</w:t>
      </w:r>
    </w:p>
    <w:p w:rsidR="00B51355" w:rsidRDefault="00B51355" w:rsidP="00B12F63">
      <w:pPr>
        <w:pStyle w:val="Standard"/>
        <w:ind w:left="5103" w:right="-2"/>
        <w:rPr>
          <w:sz w:val="26"/>
          <w:szCs w:val="26"/>
        </w:rPr>
      </w:pPr>
      <w:r>
        <w:rPr>
          <w:sz w:val="26"/>
          <w:szCs w:val="26"/>
        </w:rPr>
        <w:t xml:space="preserve">«О внесении изменения в постановление Правительства Курганской области от 7 апреля </w:t>
      </w:r>
      <w:r w:rsidR="007B3649">
        <w:rPr>
          <w:sz w:val="26"/>
          <w:szCs w:val="26"/>
        </w:rPr>
        <w:br/>
      </w:r>
      <w:r>
        <w:rPr>
          <w:sz w:val="26"/>
          <w:szCs w:val="26"/>
        </w:rPr>
        <w:t>2014 года № 133»</w:t>
      </w:r>
    </w:p>
    <w:p w:rsidR="00B51355" w:rsidRDefault="00B51355" w:rsidP="00B12F63">
      <w:pPr>
        <w:pStyle w:val="Standard"/>
        <w:ind w:left="5103" w:right="-2"/>
        <w:rPr>
          <w:sz w:val="26"/>
          <w:szCs w:val="26"/>
        </w:rPr>
      </w:pPr>
    </w:p>
    <w:p w:rsidR="00B51355" w:rsidRDefault="00B51355" w:rsidP="00B12F63">
      <w:pPr>
        <w:pStyle w:val="Standard"/>
        <w:ind w:left="5103" w:right="-2"/>
        <w:rPr>
          <w:sz w:val="26"/>
          <w:szCs w:val="26"/>
        </w:rPr>
      </w:pPr>
      <w:r>
        <w:rPr>
          <w:sz w:val="26"/>
          <w:szCs w:val="26"/>
        </w:rPr>
        <w:t>«Приложение 1 к постановлению</w:t>
      </w:r>
      <w:r w:rsidR="00B12F63">
        <w:rPr>
          <w:sz w:val="26"/>
          <w:szCs w:val="26"/>
        </w:rPr>
        <w:t xml:space="preserve"> Правительства Курганской области</w:t>
      </w:r>
      <w:r w:rsidR="00B12F63">
        <w:rPr>
          <w:sz w:val="26"/>
          <w:szCs w:val="26"/>
        </w:rPr>
        <w:br/>
        <w:t xml:space="preserve">от 7 апреля 2014 года № 133 </w:t>
      </w:r>
      <w:r w:rsidR="007B3649">
        <w:rPr>
          <w:sz w:val="26"/>
          <w:szCs w:val="26"/>
        </w:rPr>
        <w:br/>
      </w:r>
      <w:r w:rsidR="00B12F63">
        <w:rPr>
          <w:sz w:val="26"/>
          <w:szCs w:val="26"/>
        </w:rPr>
        <w:t>«О межведомственной рабочей группе по организации и проведению единого государственного экзамена на территории Курганской области»</w:t>
      </w:r>
    </w:p>
    <w:p w:rsidR="00B12F63" w:rsidRDefault="00B12F63" w:rsidP="00B12F63">
      <w:pPr>
        <w:pStyle w:val="Standard"/>
        <w:ind w:left="5103" w:right="-2"/>
        <w:rPr>
          <w:sz w:val="26"/>
          <w:szCs w:val="26"/>
        </w:rPr>
      </w:pPr>
    </w:p>
    <w:p w:rsidR="00B12F63" w:rsidRDefault="00B12F63" w:rsidP="00B12F63">
      <w:pPr>
        <w:pStyle w:val="Standard"/>
        <w:ind w:left="5103" w:right="-2"/>
        <w:rPr>
          <w:sz w:val="26"/>
          <w:szCs w:val="26"/>
        </w:rPr>
      </w:pPr>
    </w:p>
    <w:p w:rsidR="00B12F63" w:rsidRPr="00D80893" w:rsidRDefault="00B12F63" w:rsidP="00D80893">
      <w:pPr>
        <w:pStyle w:val="Standard"/>
        <w:ind w:right="-2"/>
        <w:jc w:val="center"/>
        <w:rPr>
          <w:b/>
          <w:sz w:val="26"/>
          <w:szCs w:val="26"/>
        </w:rPr>
      </w:pPr>
      <w:r w:rsidRPr="00D80893">
        <w:rPr>
          <w:b/>
          <w:sz w:val="26"/>
          <w:szCs w:val="26"/>
        </w:rPr>
        <w:t>Состав</w:t>
      </w:r>
    </w:p>
    <w:p w:rsidR="00B12F63" w:rsidRPr="00D80893" w:rsidRDefault="00B12F63" w:rsidP="00D80893">
      <w:pPr>
        <w:pStyle w:val="Standard"/>
        <w:ind w:right="-2"/>
        <w:jc w:val="center"/>
        <w:rPr>
          <w:b/>
          <w:sz w:val="26"/>
          <w:szCs w:val="26"/>
        </w:rPr>
      </w:pPr>
      <w:r w:rsidRPr="00D80893">
        <w:rPr>
          <w:b/>
          <w:sz w:val="26"/>
          <w:szCs w:val="26"/>
        </w:rPr>
        <w:t xml:space="preserve">межведомственной рабочей группы по </w:t>
      </w:r>
      <w:r w:rsidR="00D80893" w:rsidRPr="00D80893">
        <w:rPr>
          <w:b/>
          <w:sz w:val="26"/>
          <w:szCs w:val="26"/>
        </w:rPr>
        <w:t>организации и проведению единого государственного экзамена на территории Курганской области</w:t>
      </w:r>
    </w:p>
    <w:p w:rsidR="00D80893" w:rsidRDefault="00D80893" w:rsidP="00B12F63">
      <w:pPr>
        <w:pStyle w:val="Standard"/>
        <w:ind w:right="-2"/>
        <w:rPr>
          <w:sz w:val="26"/>
          <w:szCs w:val="26"/>
        </w:rPr>
      </w:pPr>
    </w:p>
    <w:p w:rsidR="00D80893" w:rsidRDefault="00D80893" w:rsidP="00D80893">
      <w:pPr>
        <w:pStyle w:val="Standard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Губернатора Курганской области по социальной политике, председатель межведомственной рабочей группы по организации и проведению единого государственного экзамена на территории Курганской области (далее – межведомственная рабочая группа);</w:t>
      </w:r>
    </w:p>
    <w:p w:rsidR="00D80893" w:rsidRPr="00D80893" w:rsidRDefault="00D80893" w:rsidP="00D80893">
      <w:pPr>
        <w:pStyle w:val="Standard"/>
        <w:ind w:right="-2" w:firstLine="709"/>
        <w:jc w:val="both"/>
        <w:rPr>
          <w:sz w:val="26"/>
          <w:szCs w:val="26"/>
        </w:rPr>
      </w:pPr>
      <w:r w:rsidRPr="00D80893">
        <w:rPr>
          <w:sz w:val="26"/>
          <w:szCs w:val="26"/>
        </w:rPr>
        <w:t>директор Департамента образования и науки Курганской области, заместитель председателя межведомственной рабочей группы;</w:t>
      </w:r>
    </w:p>
    <w:p w:rsidR="00D80893" w:rsidRPr="00D80893" w:rsidRDefault="00D80893" w:rsidP="00D80893">
      <w:pPr>
        <w:pStyle w:val="Standard"/>
        <w:ind w:right="-2" w:firstLine="709"/>
        <w:jc w:val="both"/>
        <w:rPr>
          <w:sz w:val="26"/>
          <w:szCs w:val="26"/>
        </w:rPr>
      </w:pPr>
      <w:r w:rsidRPr="00D80893">
        <w:rPr>
          <w:sz w:val="26"/>
          <w:szCs w:val="26"/>
        </w:rPr>
        <w:t xml:space="preserve">начальник отдела оценки качества образования управления общего </w:t>
      </w:r>
      <w:r>
        <w:rPr>
          <w:sz w:val="26"/>
          <w:szCs w:val="26"/>
        </w:rPr>
        <w:t xml:space="preserve">и профессионального </w:t>
      </w:r>
      <w:r w:rsidRPr="00D80893">
        <w:rPr>
          <w:sz w:val="26"/>
          <w:szCs w:val="26"/>
        </w:rPr>
        <w:t>образования Департамента образования и науки Курганской области, секретарь межведомственной рабочей группы.</w:t>
      </w:r>
    </w:p>
    <w:p w:rsidR="00D80893" w:rsidRDefault="00D80893" w:rsidP="00D80893">
      <w:pPr>
        <w:pStyle w:val="Standard"/>
        <w:ind w:right="-2" w:firstLine="709"/>
        <w:rPr>
          <w:sz w:val="26"/>
          <w:szCs w:val="26"/>
        </w:rPr>
      </w:pPr>
    </w:p>
    <w:p w:rsidR="00D836FF" w:rsidRPr="00D836FF" w:rsidRDefault="00D836FF" w:rsidP="00D836FF">
      <w:pPr>
        <w:pStyle w:val="Standard"/>
        <w:ind w:right="-2" w:firstLine="709"/>
        <w:rPr>
          <w:sz w:val="26"/>
          <w:szCs w:val="26"/>
        </w:rPr>
      </w:pPr>
      <w:r w:rsidRPr="00D836FF">
        <w:rPr>
          <w:b/>
          <w:bCs/>
          <w:sz w:val="26"/>
          <w:szCs w:val="26"/>
        </w:rPr>
        <w:t>Члены межведомственной рабочей группы:</w:t>
      </w:r>
    </w:p>
    <w:p w:rsidR="007B3649" w:rsidRPr="00D836FF" w:rsidRDefault="007B3649" w:rsidP="007B3649">
      <w:pPr>
        <w:pStyle w:val="Standard"/>
        <w:ind w:right="-2" w:firstLine="709"/>
        <w:jc w:val="both"/>
        <w:rPr>
          <w:sz w:val="26"/>
          <w:szCs w:val="26"/>
        </w:rPr>
      </w:pPr>
      <w:r w:rsidRPr="00D836FF">
        <w:rPr>
          <w:sz w:val="26"/>
          <w:szCs w:val="26"/>
        </w:rPr>
        <w:t>заместитель директора Департамента образования и науки Курганской области;</w:t>
      </w:r>
    </w:p>
    <w:p w:rsidR="00D836FF" w:rsidRPr="00D836FF" w:rsidRDefault="00D836FF" w:rsidP="00D836FF">
      <w:pPr>
        <w:pStyle w:val="Standard"/>
        <w:ind w:right="-2" w:firstLine="709"/>
        <w:jc w:val="both"/>
        <w:rPr>
          <w:sz w:val="26"/>
          <w:szCs w:val="26"/>
        </w:rPr>
      </w:pPr>
      <w:r w:rsidRPr="00D836FF">
        <w:rPr>
          <w:sz w:val="26"/>
          <w:szCs w:val="26"/>
        </w:rPr>
        <w:t xml:space="preserve">директор представительства в Курганской области </w:t>
      </w:r>
      <w:r>
        <w:rPr>
          <w:sz w:val="26"/>
          <w:szCs w:val="26"/>
        </w:rPr>
        <w:t>– заместитель генерального директора по реализации услуг на территории Курганской области А</w:t>
      </w:r>
      <w:r w:rsidRPr="00D836FF">
        <w:rPr>
          <w:sz w:val="26"/>
          <w:szCs w:val="26"/>
        </w:rPr>
        <w:t xml:space="preserve">кционерного общества </w:t>
      </w:r>
      <w:r>
        <w:rPr>
          <w:sz w:val="26"/>
          <w:szCs w:val="26"/>
        </w:rPr>
        <w:t>«</w:t>
      </w:r>
      <w:r w:rsidRPr="00D836FF">
        <w:rPr>
          <w:sz w:val="26"/>
          <w:szCs w:val="26"/>
        </w:rPr>
        <w:t>Сибирско-Уральская энергетическая компания</w:t>
      </w:r>
      <w:r>
        <w:rPr>
          <w:sz w:val="26"/>
          <w:szCs w:val="26"/>
        </w:rPr>
        <w:t>»</w:t>
      </w:r>
      <w:r w:rsidRPr="00D836FF">
        <w:rPr>
          <w:sz w:val="26"/>
          <w:szCs w:val="26"/>
        </w:rPr>
        <w:t xml:space="preserve"> (по согласованию);</w:t>
      </w:r>
    </w:p>
    <w:p w:rsidR="00D836FF" w:rsidRPr="00D836FF" w:rsidRDefault="00D836FF" w:rsidP="00D836FF">
      <w:pPr>
        <w:pStyle w:val="Standard"/>
        <w:ind w:right="-2" w:firstLine="709"/>
        <w:jc w:val="both"/>
        <w:rPr>
          <w:sz w:val="26"/>
          <w:szCs w:val="26"/>
        </w:rPr>
      </w:pPr>
      <w:r w:rsidRPr="00D836FF">
        <w:rPr>
          <w:sz w:val="26"/>
          <w:szCs w:val="26"/>
        </w:rPr>
        <w:t>заместитель директора Департамента, начальник управления образования Департамента социальной политики Администрации города Кургана (по согласованию);</w:t>
      </w:r>
    </w:p>
    <w:p w:rsidR="00D836FF" w:rsidRPr="00D836FF" w:rsidRDefault="00D836FF" w:rsidP="00D836FF">
      <w:pPr>
        <w:pStyle w:val="Standard"/>
        <w:ind w:right="-2" w:firstLine="709"/>
        <w:jc w:val="both"/>
        <w:rPr>
          <w:sz w:val="26"/>
          <w:szCs w:val="26"/>
        </w:rPr>
      </w:pPr>
      <w:r w:rsidRPr="00D836FF">
        <w:rPr>
          <w:sz w:val="26"/>
          <w:szCs w:val="26"/>
        </w:rPr>
        <w:t xml:space="preserve">начальник отдела организации медицинской помощи </w:t>
      </w:r>
      <w:r>
        <w:rPr>
          <w:sz w:val="26"/>
          <w:szCs w:val="26"/>
        </w:rPr>
        <w:t>взрослому населению</w:t>
      </w:r>
      <w:r w:rsidRPr="00D836FF">
        <w:rPr>
          <w:sz w:val="26"/>
          <w:szCs w:val="26"/>
        </w:rPr>
        <w:t xml:space="preserve"> управления </w:t>
      </w:r>
      <w:r>
        <w:rPr>
          <w:sz w:val="26"/>
          <w:szCs w:val="26"/>
        </w:rPr>
        <w:t xml:space="preserve">лицензирования, </w:t>
      </w:r>
      <w:r w:rsidRPr="00D836FF">
        <w:rPr>
          <w:sz w:val="26"/>
          <w:szCs w:val="26"/>
        </w:rPr>
        <w:t xml:space="preserve">организации медицинской помощи </w:t>
      </w:r>
      <w:r>
        <w:rPr>
          <w:sz w:val="26"/>
          <w:szCs w:val="26"/>
        </w:rPr>
        <w:t xml:space="preserve">и реализации государственных программ </w:t>
      </w:r>
      <w:r w:rsidRPr="00D836FF">
        <w:rPr>
          <w:sz w:val="26"/>
          <w:szCs w:val="26"/>
        </w:rPr>
        <w:t>Департамента здравоохранения Курганской области;</w:t>
      </w:r>
    </w:p>
    <w:p w:rsidR="00D836FF" w:rsidRPr="00D836FF" w:rsidRDefault="00D836FF" w:rsidP="00D836FF">
      <w:pPr>
        <w:pStyle w:val="Standard"/>
        <w:ind w:right="-2" w:firstLine="709"/>
        <w:jc w:val="both"/>
        <w:rPr>
          <w:sz w:val="26"/>
          <w:szCs w:val="26"/>
        </w:rPr>
      </w:pPr>
      <w:r w:rsidRPr="00D836FF">
        <w:rPr>
          <w:sz w:val="26"/>
          <w:szCs w:val="26"/>
        </w:rPr>
        <w:t xml:space="preserve">начальник отделения </w:t>
      </w:r>
      <w:r>
        <w:rPr>
          <w:sz w:val="26"/>
          <w:szCs w:val="26"/>
        </w:rPr>
        <w:t>технического</w:t>
      </w:r>
      <w:r w:rsidRPr="00D836FF">
        <w:rPr>
          <w:sz w:val="26"/>
          <w:szCs w:val="26"/>
        </w:rPr>
        <w:t xml:space="preserve"> надзора Управления Гос</w:t>
      </w:r>
      <w:r>
        <w:rPr>
          <w:sz w:val="26"/>
          <w:szCs w:val="26"/>
        </w:rPr>
        <w:t>авто</w:t>
      </w:r>
      <w:r w:rsidRPr="00D836FF">
        <w:rPr>
          <w:sz w:val="26"/>
          <w:szCs w:val="26"/>
        </w:rPr>
        <w:t xml:space="preserve">инспекции </w:t>
      </w:r>
      <w:r w:rsidR="00F151CB" w:rsidRPr="00F151CB">
        <w:rPr>
          <w:sz w:val="26"/>
          <w:szCs w:val="26"/>
        </w:rPr>
        <w:t xml:space="preserve">Управления Министерства внутренних дел Российской Федерации </w:t>
      </w:r>
      <w:r w:rsidRPr="00D836FF">
        <w:rPr>
          <w:sz w:val="26"/>
          <w:szCs w:val="26"/>
        </w:rPr>
        <w:t>по Курганской области (по согласованию);</w:t>
      </w:r>
    </w:p>
    <w:p w:rsidR="00D836FF" w:rsidRPr="00D836FF" w:rsidRDefault="00D836FF" w:rsidP="00D836FF">
      <w:pPr>
        <w:pStyle w:val="Standard"/>
        <w:ind w:right="-2" w:firstLine="709"/>
        <w:jc w:val="both"/>
        <w:rPr>
          <w:sz w:val="26"/>
          <w:szCs w:val="26"/>
        </w:rPr>
      </w:pPr>
      <w:r w:rsidRPr="00D836FF">
        <w:rPr>
          <w:sz w:val="26"/>
          <w:szCs w:val="26"/>
        </w:rPr>
        <w:t xml:space="preserve">ректор федерального государственного бюджетного образовательного учреждения высшего образования </w:t>
      </w:r>
      <w:r>
        <w:rPr>
          <w:sz w:val="26"/>
          <w:szCs w:val="26"/>
        </w:rPr>
        <w:t>«</w:t>
      </w:r>
      <w:r w:rsidRPr="00D836FF">
        <w:rPr>
          <w:sz w:val="26"/>
          <w:szCs w:val="26"/>
        </w:rPr>
        <w:t>Курганский государственный университет</w:t>
      </w:r>
      <w:r>
        <w:rPr>
          <w:sz w:val="26"/>
          <w:szCs w:val="26"/>
        </w:rPr>
        <w:t>»</w:t>
      </w:r>
      <w:r w:rsidRPr="00D836FF">
        <w:rPr>
          <w:sz w:val="26"/>
          <w:szCs w:val="26"/>
        </w:rPr>
        <w:t xml:space="preserve"> (по согласованию);</w:t>
      </w:r>
    </w:p>
    <w:p w:rsidR="00D836FF" w:rsidRDefault="00D836FF" w:rsidP="00D836FF">
      <w:pPr>
        <w:pStyle w:val="Standard"/>
        <w:ind w:right="-2" w:firstLine="709"/>
        <w:jc w:val="both"/>
        <w:rPr>
          <w:sz w:val="26"/>
          <w:szCs w:val="26"/>
        </w:rPr>
      </w:pPr>
      <w:r w:rsidRPr="00D836FF">
        <w:rPr>
          <w:sz w:val="26"/>
          <w:szCs w:val="26"/>
        </w:rPr>
        <w:lastRenderedPageBreak/>
        <w:t xml:space="preserve">руководитель направления отдела продаж корпоративным </w:t>
      </w:r>
      <w:r>
        <w:rPr>
          <w:sz w:val="26"/>
          <w:szCs w:val="26"/>
        </w:rPr>
        <w:t>заказчикам</w:t>
      </w:r>
      <w:r w:rsidRPr="00D836FF">
        <w:rPr>
          <w:sz w:val="26"/>
          <w:szCs w:val="26"/>
        </w:rPr>
        <w:t xml:space="preserve"> Филиала в Тюменской и Курганской областях Публичного акционерного общества </w:t>
      </w:r>
      <w:r>
        <w:rPr>
          <w:sz w:val="26"/>
          <w:szCs w:val="26"/>
        </w:rPr>
        <w:t>«</w:t>
      </w:r>
      <w:r w:rsidRPr="00D836FF">
        <w:rPr>
          <w:sz w:val="26"/>
          <w:szCs w:val="26"/>
        </w:rPr>
        <w:t>Ростелеком</w:t>
      </w:r>
      <w:r>
        <w:rPr>
          <w:sz w:val="26"/>
          <w:szCs w:val="26"/>
        </w:rPr>
        <w:t>»</w:t>
      </w:r>
      <w:r w:rsidRPr="00D836FF">
        <w:rPr>
          <w:sz w:val="26"/>
          <w:szCs w:val="26"/>
        </w:rPr>
        <w:t xml:space="preserve"> (по согласованию);</w:t>
      </w:r>
    </w:p>
    <w:p w:rsidR="00F151CB" w:rsidRDefault="00F151CB" w:rsidP="00F151CB">
      <w:pPr>
        <w:pStyle w:val="Standard"/>
        <w:ind w:right="-2" w:firstLine="709"/>
        <w:jc w:val="both"/>
        <w:rPr>
          <w:sz w:val="26"/>
          <w:szCs w:val="26"/>
        </w:rPr>
      </w:pPr>
      <w:r w:rsidRPr="00D836FF">
        <w:rPr>
          <w:sz w:val="26"/>
          <w:szCs w:val="26"/>
        </w:rPr>
        <w:t>руководитель направления отдела продаж государственным</w:t>
      </w:r>
      <w:r>
        <w:rPr>
          <w:sz w:val="26"/>
          <w:szCs w:val="26"/>
        </w:rPr>
        <w:t xml:space="preserve"> заказчикам</w:t>
      </w:r>
      <w:r w:rsidRPr="00D836FF">
        <w:rPr>
          <w:sz w:val="26"/>
          <w:szCs w:val="26"/>
        </w:rPr>
        <w:t xml:space="preserve"> Филиала в Тюменской и Курганской областях Публичного акционерного общества </w:t>
      </w:r>
      <w:r>
        <w:rPr>
          <w:sz w:val="26"/>
          <w:szCs w:val="26"/>
        </w:rPr>
        <w:t>«</w:t>
      </w:r>
      <w:r w:rsidRPr="00D836FF">
        <w:rPr>
          <w:sz w:val="26"/>
          <w:szCs w:val="26"/>
        </w:rPr>
        <w:t>Ростелеком</w:t>
      </w:r>
      <w:r>
        <w:rPr>
          <w:sz w:val="26"/>
          <w:szCs w:val="26"/>
        </w:rPr>
        <w:t>»</w:t>
      </w:r>
      <w:r w:rsidRPr="00D836FF">
        <w:rPr>
          <w:sz w:val="26"/>
          <w:szCs w:val="26"/>
        </w:rPr>
        <w:t xml:space="preserve"> (по согласованию);</w:t>
      </w:r>
    </w:p>
    <w:p w:rsidR="00D80893" w:rsidRPr="00B51355" w:rsidRDefault="00F151CB" w:rsidP="007B3649">
      <w:pPr>
        <w:pStyle w:val="Standard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</w:t>
      </w:r>
      <w:r w:rsidR="00D836FF" w:rsidRPr="00D836FF">
        <w:rPr>
          <w:sz w:val="26"/>
          <w:szCs w:val="26"/>
        </w:rPr>
        <w:t xml:space="preserve"> отдела организации деятельности участковых уполномоченных полиции и подразд</w:t>
      </w:r>
      <w:bookmarkStart w:id="1" w:name="_GoBack"/>
      <w:bookmarkEnd w:id="1"/>
      <w:r w:rsidR="00D836FF" w:rsidRPr="00D836FF">
        <w:rPr>
          <w:sz w:val="26"/>
          <w:szCs w:val="26"/>
        </w:rPr>
        <w:t xml:space="preserve">елений по делам несовершеннолетних </w:t>
      </w:r>
      <w:r w:rsidRPr="00F151CB">
        <w:rPr>
          <w:sz w:val="26"/>
          <w:szCs w:val="26"/>
        </w:rPr>
        <w:t xml:space="preserve">Управления Министерства внутренних дел Российской Федерации </w:t>
      </w:r>
      <w:r w:rsidR="00D836FF" w:rsidRPr="00D836FF">
        <w:rPr>
          <w:sz w:val="26"/>
          <w:szCs w:val="26"/>
        </w:rPr>
        <w:t>по Курганской области (по согласованию).</w:t>
      </w:r>
      <w:r w:rsidR="003D20DF">
        <w:rPr>
          <w:sz w:val="26"/>
          <w:szCs w:val="26"/>
        </w:rPr>
        <w:t>»</w:t>
      </w:r>
    </w:p>
    <w:sectPr w:rsidR="00D80893" w:rsidRPr="00B51355">
      <w:headerReference w:type="default" r:id="rId8"/>
      <w:pgSz w:w="11906" w:h="16838"/>
      <w:pgMar w:top="720" w:right="567" w:bottom="351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414" w:rsidRDefault="00F3261C">
      <w:pPr>
        <w:spacing w:line="240" w:lineRule="auto"/>
      </w:pPr>
      <w:r>
        <w:separator/>
      </w:r>
    </w:p>
  </w:endnote>
  <w:endnote w:type="continuationSeparator" w:id="0">
    <w:p w:rsidR="00670414" w:rsidRDefault="00F32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0"/>
    <w:family w:val="auto"/>
    <w:pitch w:val="variable"/>
  </w:font>
  <w:font w:name="OpenSymbol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414" w:rsidRDefault="00F3261C">
      <w:pPr>
        <w:spacing w:line="240" w:lineRule="auto"/>
      </w:pPr>
      <w:r>
        <w:separator/>
      </w:r>
    </w:p>
  </w:footnote>
  <w:footnote w:type="continuationSeparator" w:id="0">
    <w:p w:rsidR="00670414" w:rsidRDefault="00F32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C6" w:rsidRDefault="00F3261C">
    <w:pPr>
      <w:pStyle w:val="ae"/>
      <w:jc w:val="center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3</w:t>
    </w:r>
    <w:r>
      <w:rPr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C42ED"/>
    <w:multiLevelType w:val="multilevel"/>
    <w:tmpl w:val="A710B714"/>
    <w:styleLink w:val="WWNum1"/>
    <w:lvl w:ilvl="0">
      <w:numFmt w:val="bullet"/>
      <w:lvlText w:val="•"/>
      <w:lvlJc w:val="left"/>
      <w:rPr>
        <w:rFonts w:ascii="StarSymbol" w:eastAsia="StarSymbol" w:hAnsi="StarSymbol" w:cs="StarSymbol"/>
      </w:rPr>
    </w:lvl>
    <w:lvl w:ilvl="1">
      <w:numFmt w:val="bullet"/>
      <w:lvlText w:val="•"/>
      <w:lvlJc w:val="left"/>
      <w:rPr>
        <w:rFonts w:ascii="StarSymbol" w:eastAsia="StarSymbol" w:hAnsi="StarSymbol" w:cs="StarSymbol"/>
      </w:rPr>
    </w:lvl>
    <w:lvl w:ilvl="2">
      <w:numFmt w:val="bullet"/>
      <w:lvlText w:val="•"/>
      <w:lvlJc w:val="left"/>
      <w:rPr>
        <w:rFonts w:ascii="StarSymbol" w:eastAsia="StarSymbol" w:hAnsi="StarSymbol" w:cs="StarSymbol"/>
      </w:rPr>
    </w:lvl>
    <w:lvl w:ilvl="3">
      <w:numFmt w:val="bullet"/>
      <w:lvlText w:val="•"/>
      <w:lvlJc w:val="left"/>
      <w:rPr>
        <w:rFonts w:ascii="StarSymbol" w:eastAsia="StarSymbol" w:hAnsi="StarSymbol" w:cs="StarSymbol"/>
      </w:rPr>
    </w:lvl>
    <w:lvl w:ilvl="4">
      <w:numFmt w:val="bullet"/>
      <w:lvlText w:val="•"/>
      <w:lvlJc w:val="left"/>
      <w:rPr>
        <w:rFonts w:ascii="StarSymbol" w:eastAsia="StarSymbol" w:hAnsi="StarSymbol" w:cs="StarSymbol"/>
      </w:rPr>
    </w:lvl>
    <w:lvl w:ilvl="5">
      <w:numFmt w:val="bullet"/>
      <w:lvlText w:val="•"/>
      <w:lvlJc w:val="left"/>
      <w:rPr>
        <w:rFonts w:ascii="StarSymbol" w:eastAsia="StarSymbol" w:hAnsi="StarSymbol" w:cs="StarSymbol"/>
      </w:rPr>
    </w:lvl>
    <w:lvl w:ilvl="6">
      <w:numFmt w:val="bullet"/>
      <w:lvlText w:val="•"/>
      <w:lvlJc w:val="left"/>
      <w:rPr>
        <w:rFonts w:ascii="StarSymbol" w:eastAsia="StarSymbol" w:hAnsi="StarSymbol" w:cs="StarSymbol"/>
      </w:rPr>
    </w:lvl>
    <w:lvl w:ilvl="7">
      <w:numFmt w:val="bullet"/>
      <w:lvlText w:val="•"/>
      <w:lvlJc w:val="left"/>
      <w:rPr>
        <w:rFonts w:ascii="StarSymbol" w:eastAsia="StarSymbol" w:hAnsi="StarSymbol" w:cs="StarSymbol"/>
      </w:rPr>
    </w:lvl>
    <w:lvl w:ilvl="8">
      <w:numFmt w:val="bullet"/>
      <w:lvlText w:val="•"/>
      <w:lvlJc w:val="left"/>
      <w:rPr>
        <w:rFonts w:ascii="StarSymbol" w:eastAsia="StarSymbol" w:hAnsi="StarSymbol" w:cs="StarSymbol"/>
      </w:rPr>
    </w:lvl>
  </w:abstractNum>
  <w:abstractNum w:abstractNumId="1" w15:restartNumberingAfterBreak="0">
    <w:nsid w:val="5FCB35D4"/>
    <w:multiLevelType w:val="multilevel"/>
    <w:tmpl w:val="7368EFB6"/>
    <w:styleLink w:val="WWNum3"/>
    <w:lvl w:ilvl="0">
      <w:numFmt w:val="bullet"/>
      <w:lvlText w:val="·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2" w15:restartNumberingAfterBreak="0">
    <w:nsid w:val="748322C0"/>
    <w:multiLevelType w:val="multilevel"/>
    <w:tmpl w:val="B674358C"/>
    <w:styleLink w:val="WWNum2"/>
    <w:lvl w:ilvl="0">
      <w:numFmt w:val="bullet"/>
      <w:lvlText w:val="•"/>
      <w:lvlJc w:val="left"/>
      <w:rPr>
        <w:rFonts w:ascii="StarSymbol" w:eastAsia="StarSymbol" w:hAnsi="StarSymbol" w:cs="StarSymbol"/>
      </w:rPr>
    </w:lvl>
    <w:lvl w:ilvl="1">
      <w:numFmt w:val="bullet"/>
      <w:lvlText w:val="•"/>
      <w:lvlJc w:val="left"/>
      <w:rPr>
        <w:rFonts w:ascii="StarSymbol" w:eastAsia="StarSymbol" w:hAnsi="StarSymbol" w:cs="StarSymbol"/>
      </w:rPr>
    </w:lvl>
    <w:lvl w:ilvl="2">
      <w:numFmt w:val="bullet"/>
      <w:lvlText w:val="•"/>
      <w:lvlJc w:val="left"/>
      <w:rPr>
        <w:rFonts w:ascii="StarSymbol" w:eastAsia="StarSymbol" w:hAnsi="StarSymbol" w:cs="StarSymbol"/>
      </w:rPr>
    </w:lvl>
    <w:lvl w:ilvl="3">
      <w:numFmt w:val="bullet"/>
      <w:lvlText w:val="•"/>
      <w:lvlJc w:val="left"/>
      <w:rPr>
        <w:rFonts w:ascii="StarSymbol" w:eastAsia="StarSymbol" w:hAnsi="StarSymbol" w:cs="StarSymbol"/>
      </w:rPr>
    </w:lvl>
    <w:lvl w:ilvl="4">
      <w:numFmt w:val="bullet"/>
      <w:lvlText w:val="•"/>
      <w:lvlJc w:val="left"/>
      <w:rPr>
        <w:rFonts w:ascii="StarSymbol" w:eastAsia="StarSymbol" w:hAnsi="StarSymbol" w:cs="StarSymbol"/>
      </w:rPr>
    </w:lvl>
    <w:lvl w:ilvl="5">
      <w:numFmt w:val="bullet"/>
      <w:lvlText w:val="•"/>
      <w:lvlJc w:val="left"/>
      <w:rPr>
        <w:rFonts w:ascii="StarSymbol" w:eastAsia="StarSymbol" w:hAnsi="StarSymbol" w:cs="StarSymbol"/>
      </w:rPr>
    </w:lvl>
    <w:lvl w:ilvl="6">
      <w:numFmt w:val="bullet"/>
      <w:lvlText w:val="•"/>
      <w:lvlJc w:val="left"/>
      <w:rPr>
        <w:rFonts w:ascii="StarSymbol" w:eastAsia="StarSymbol" w:hAnsi="StarSymbol" w:cs="StarSymbol"/>
      </w:rPr>
    </w:lvl>
    <w:lvl w:ilvl="7">
      <w:numFmt w:val="bullet"/>
      <w:lvlText w:val="•"/>
      <w:lvlJc w:val="left"/>
      <w:rPr>
        <w:rFonts w:ascii="StarSymbol" w:eastAsia="StarSymbol" w:hAnsi="StarSymbol" w:cs="StarSymbol"/>
      </w:rPr>
    </w:lvl>
    <w:lvl w:ilvl="8">
      <w:numFmt w:val="bullet"/>
      <w:lvlText w:val="•"/>
      <w:lvlJc w:val="left"/>
      <w:rPr>
        <w:rFonts w:ascii="StarSymbol" w:eastAsia="StarSymbol" w:hAnsi="StarSymbol" w:cs="Star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D2"/>
    <w:rsid w:val="00321CD2"/>
    <w:rsid w:val="003D20DF"/>
    <w:rsid w:val="0041074E"/>
    <w:rsid w:val="00412D26"/>
    <w:rsid w:val="00670414"/>
    <w:rsid w:val="00686B1E"/>
    <w:rsid w:val="007B3649"/>
    <w:rsid w:val="00B12F63"/>
    <w:rsid w:val="00B51355"/>
    <w:rsid w:val="00D80893"/>
    <w:rsid w:val="00D836FF"/>
    <w:rsid w:val="00F151CB"/>
    <w:rsid w:val="00F3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1B6E"/>
  <w15:docId w15:val="{9904A3D8-6374-41E6-BC9F-253071E2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Standard"/>
    <w:next w:val="Standard"/>
    <w:uiPriority w:val="9"/>
    <w:qFormat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uiPriority w:val="9"/>
    <w:semiHidden/>
    <w:unhideWhenUsed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Heading"/>
    <w:uiPriority w:val="9"/>
    <w:semiHidden/>
    <w:unhideWhenUsed/>
    <w:qFormat/>
    <w:pPr>
      <w:outlineLvl w:val="2"/>
    </w:pPr>
    <w:rPr>
      <w:rFonts w:ascii="Times New Roman" w:eastAsia="SimSun" w:hAnsi="Times New Roman" w:cs="Arial Unicode MS"/>
      <w:b/>
    </w:rPr>
  </w:style>
  <w:style w:type="paragraph" w:styleId="4">
    <w:name w:val="heading 4"/>
    <w:basedOn w:val="a"/>
    <w:uiPriority w:val="9"/>
    <w:semiHidden/>
    <w:unhideWhenUsed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iPriority w:val="9"/>
    <w:semiHidden/>
    <w:unhideWhenUsed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iPriority w:val="9"/>
    <w:semiHidden/>
    <w:unhideWhenUsed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DStyleparagraph"/>
    <w:pPr>
      <w:widowControl/>
    </w:pPr>
  </w:style>
  <w:style w:type="paragraph" w:customStyle="1" w:styleId="Heading">
    <w:name w:val="Heading"/>
    <w:basedOn w:val="Standard"/>
    <w:pPr>
      <w:spacing w:before="240" w:after="120"/>
    </w:pPr>
    <w:rPr>
      <w:rFonts w:eastAsia="MS Mincho"/>
      <w:sz w:val="28"/>
    </w:rPr>
  </w:style>
  <w:style w:type="paragraph" w:customStyle="1" w:styleId="Textbody">
    <w:name w:val="Text body"/>
    <w:basedOn w:val="Standard"/>
    <w:pPr>
      <w:ind w:firstLine="709"/>
      <w:jc w:val="both"/>
    </w:pPr>
    <w:rPr>
      <w:rFonts w:eastAsia="Arial"/>
      <w:spacing w:val="-3"/>
      <w:sz w:val="24"/>
      <w:shd w:val="clear" w:color="auto" w:fill="FFFFFF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pPr>
      <w:suppressAutoHyphens/>
    </w:pPr>
  </w:style>
  <w:style w:type="paragraph" w:styleId="20">
    <w:name w:val="Quote"/>
    <w:basedOn w:val="a"/>
    <w:pPr>
      <w:ind w:left="720" w:right="720"/>
    </w:pPr>
    <w:rPr>
      <w:i/>
    </w:rPr>
  </w:style>
  <w:style w:type="paragraph" w:styleId="a5">
    <w:name w:val="Intense Quote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Standard"/>
    <w:pPr>
      <w:tabs>
        <w:tab w:val="center" w:pos="4818"/>
        <w:tab w:val="right" w:pos="9638"/>
      </w:tabs>
    </w:pPr>
  </w:style>
  <w:style w:type="paragraph" w:styleId="a6">
    <w:name w:val="footer"/>
    <w:basedOn w:val="a"/>
    <w:pPr>
      <w:tabs>
        <w:tab w:val="center" w:pos="7143"/>
        <w:tab w:val="right" w:pos="14287"/>
      </w:tabs>
      <w:spacing w:line="240" w:lineRule="auto"/>
    </w:pPr>
  </w:style>
  <w:style w:type="paragraph" w:styleId="a7">
    <w:name w:val="footnote text"/>
    <w:basedOn w:val="a"/>
    <w:pPr>
      <w:spacing w:after="40" w:line="240" w:lineRule="auto"/>
    </w:pPr>
    <w:rPr>
      <w:sz w:val="18"/>
    </w:rPr>
  </w:style>
  <w:style w:type="paragraph" w:styleId="a8">
    <w:name w:val="endnote text"/>
    <w:basedOn w:val="a"/>
    <w:pPr>
      <w:spacing w:line="240" w:lineRule="auto"/>
    </w:pPr>
    <w:rPr>
      <w:sz w:val="20"/>
    </w:rPr>
  </w:style>
  <w:style w:type="paragraph" w:customStyle="1" w:styleId="Index">
    <w:name w:val="Index"/>
    <w:basedOn w:val="Standard"/>
  </w:style>
  <w:style w:type="paragraph" w:customStyle="1" w:styleId="Contents1">
    <w:name w:val="Contents 1"/>
    <w:basedOn w:val="a"/>
    <w:pPr>
      <w:spacing w:after="57"/>
    </w:pPr>
  </w:style>
  <w:style w:type="paragraph" w:customStyle="1" w:styleId="Contents2">
    <w:name w:val="Contents 2"/>
    <w:basedOn w:val="a"/>
    <w:pPr>
      <w:spacing w:after="57"/>
      <w:ind w:left="283"/>
    </w:pPr>
  </w:style>
  <w:style w:type="paragraph" w:customStyle="1" w:styleId="Contents3">
    <w:name w:val="Contents 3"/>
    <w:basedOn w:val="a"/>
    <w:pPr>
      <w:spacing w:after="57"/>
      <w:ind w:left="567"/>
    </w:pPr>
  </w:style>
  <w:style w:type="paragraph" w:customStyle="1" w:styleId="Contents4">
    <w:name w:val="Contents 4"/>
    <w:basedOn w:val="a"/>
    <w:pPr>
      <w:spacing w:after="57"/>
      <w:ind w:left="850"/>
    </w:pPr>
  </w:style>
  <w:style w:type="paragraph" w:customStyle="1" w:styleId="Contents5">
    <w:name w:val="Contents 5"/>
    <w:basedOn w:val="a"/>
    <w:pPr>
      <w:spacing w:after="57"/>
      <w:ind w:left="1134"/>
    </w:pPr>
  </w:style>
  <w:style w:type="paragraph" w:customStyle="1" w:styleId="Contents6">
    <w:name w:val="Contents 6"/>
    <w:basedOn w:val="a"/>
    <w:pPr>
      <w:spacing w:after="57"/>
      <w:ind w:left="1417"/>
    </w:pPr>
  </w:style>
  <w:style w:type="paragraph" w:customStyle="1" w:styleId="Contents7">
    <w:name w:val="Contents 7"/>
    <w:basedOn w:val="a"/>
    <w:pPr>
      <w:spacing w:after="57"/>
      <w:ind w:left="1701"/>
    </w:pPr>
  </w:style>
  <w:style w:type="paragraph" w:customStyle="1" w:styleId="Contents8">
    <w:name w:val="Contents 8"/>
    <w:basedOn w:val="a"/>
    <w:pPr>
      <w:spacing w:after="57"/>
      <w:ind w:left="1984"/>
    </w:pPr>
  </w:style>
  <w:style w:type="paragraph" w:customStyle="1" w:styleId="Contents9">
    <w:name w:val="Contents 9"/>
    <w:basedOn w:val="a"/>
    <w:pPr>
      <w:spacing w:after="57"/>
      <w:ind w:left="2268"/>
    </w:pPr>
  </w:style>
  <w:style w:type="paragraph" w:styleId="a9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pPr>
      <w:suppressAutoHyphens/>
    </w:pPr>
  </w:style>
  <w:style w:type="paragraph" w:styleId="aa">
    <w:name w:val="table of figures"/>
    <w:basedOn w:val="a"/>
  </w:style>
  <w:style w:type="paragraph" w:customStyle="1" w:styleId="DStyleparagraph">
    <w:name w:val="DStyle_paragraph"/>
    <w:pPr>
      <w:suppressAutoHyphens/>
    </w:pPr>
    <w:rPr>
      <w:rFonts w:ascii="Arial" w:eastAsia="Arial Unicode MS" w:hAnsi="Arial" w:cs="Arial"/>
      <w:sz w:val="20"/>
    </w:rPr>
  </w:style>
  <w:style w:type="paragraph" w:styleId="ab">
    <w:name w:val="caption"/>
    <w:basedOn w:val="Standard"/>
    <w:pPr>
      <w:spacing w:before="120" w:after="120"/>
    </w:pPr>
    <w:rPr>
      <w:i/>
    </w:rPr>
  </w:style>
  <w:style w:type="paragraph" w:styleId="ac">
    <w:name w:val="Subtitle"/>
    <w:basedOn w:val="ab"/>
    <w:uiPriority w:val="11"/>
    <w:qFormat/>
    <w:pPr>
      <w:jc w:val="center"/>
    </w:pPr>
  </w:style>
  <w:style w:type="paragraph" w:styleId="ad">
    <w:name w:val="List"/>
    <w:basedOn w:val="Textbody"/>
    <w:rPr>
      <w:rFonts w:cs="Tahoma"/>
    </w:rPr>
  </w:style>
  <w:style w:type="paragraph" w:styleId="ae">
    <w:name w:val="header"/>
    <w:basedOn w:val="Standard"/>
    <w:pPr>
      <w:tabs>
        <w:tab w:val="center" w:pos="5101"/>
        <w:tab w:val="right" w:pos="10205"/>
      </w:tabs>
    </w:pPr>
    <w:rPr>
      <w:rFonts w:ascii="Liberation Serif" w:eastAsia="Segoe UI" w:hAnsi="Liberation Serif" w:cs="Liberation Serif"/>
      <w:sz w:val="24"/>
    </w:rPr>
  </w:style>
  <w:style w:type="paragraph" w:customStyle="1" w:styleId="TableContents">
    <w:name w:val="Table Contents"/>
    <w:basedOn w:val="Standard"/>
    <w:pPr>
      <w:suppressAutoHyphens w:val="0"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ConsPlusNormal">
    <w:name w:val="ConsPlusNormal"/>
    <w:basedOn w:val="DStyleparagraph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basedOn w:val="Standard"/>
    <w:rPr>
      <w:rFonts w:eastAsia="Arial"/>
    </w:rPr>
  </w:style>
  <w:style w:type="paragraph" w:customStyle="1" w:styleId="10">
    <w:name w:val="Обычный1"/>
    <w:basedOn w:val="DStyleparagraph"/>
    <w:pPr>
      <w:spacing w:line="100" w:lineRule="atLeast"/>
    </w:pPr>
    <w:rPr>
      <w:rFonts w:ascii="Times New Roman" w:eastAsia="Times New Roman" w:hAnsi="Times New Roman" w:cs="Times New Roman"/>
      <w:sz w:val="24"/>
    </w:rPr>
  </w:style>
  <w:style w:type="paragraph" w:customStyle="1" w:styleId="Headerleft">
    <w:name w:val="Header left"/>
    <w:basedOn w:val="ae"/>
    <w:pPr>
      <w:tabs>
        <w:tab w:val="clear" w:pos="5101"/>
        <w:tab w:val="clear" w:pos="10205"/>
        <w:tab w:val="center" w:pos="4960"/>
        <w:tab w:val="right" w:pos="9921"/>
      </w:tabs>
    </w:pPr>
  </w:style>
  <w:style w:type="paragraph" w:customStyle="1" w:styleId="af">
    <w:name w:val="Нормальный"/>
    <w:basedOn w:val="Standard"/>
  </w:style>
  <w:style w:type="paragraph" w:customStyle="1" w:styleId="af0">
    <w:name w:val="Прижатый влево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Cs w:val="20"/>
    </w:rPr>
  </w:style>
  <w:style w:type="paragraph" w:styleId="af1">
    <w:name w:val="Normal (Web)"/>
    <w:basedOn w:val="Standard"/>
    <w:pPr>
      <w:spacing w:before="100" w:after="100"/>
    </w:pPr>
    <w:rPr>
      <w:sz w:val="24"/>
    </w:rPr>
  </w:style>
  <w:style w:type="paragraph" w:customStyle="1" w:styleId="11">
    <w:name w:val="Верхний колонтитул1"/>
    <w:basedOn w:val="Standard"/>
    <w:pPr>
      <w:tabs>
        <w:tab w:val="center" w:pos="4675"/>
        <w:tab w:val="right" w:pos="9354"/>
      </w:tabs>
    </w:pPr>
    <w:rPr>
      <w:rFonts w:ascii="Liberation Serif" w:eastAsia="Segoe UI" w:hAnsi="Liberation Serif" w:cs="Liberation Serif"/>
      <w:sz w:val="24"/>
    </w:rPr>
  </w:style>
  <w:style w:type="paragraph" w:customStyle="1" w:styleId="654654">
    <w:name w:val="654654"/>
    <w:basedOn w:val="DStyleparagraph"/>
    <w:pPr>
      <w:jc w:val="both"/>
    </w:pPr>
    <w:rPr>
      <w:sz w:val="26"/>
    </w:rPr>
  </w:style>
  <w:style w:type="paragraph" w:customStyle="1" w:styleId="DocumentMap">
    <w:name w:val="DocumentMap"/>
    <w:pPr>
      <w:widowControl/>
      <w:suppressAutoHyphens/>
      <w:spacing w:after="200" w:line="276" w:lineRule="auto"/>
      <w:textAlignment w:val="auto"/>
    </w:pPr>
    <w:rPr>
      <w:rFonts w:ascii="Arial" w:eastAsia="Courier New" w:hAnsi="Arial" w:cs="Times New Roman"/>
      <w:sz w:val="22"/>
      <w:szCs w:val="22"/>
      <w:lang w:eastAsia="en-US"/>
    </w:rPr>
  </w:style>
  <w:style w:type="paragraph" w:customStyle="1" w:styleId="Standarduser">
    <w:name w:val="Standard (user)"/>
    <w:pPr>
      <w:widowControl/>
      <w:suppressAutoHyphens/>
      <w:textAlignment w:val="auto"/>
    </w:pPr>
    <w:rPr>
      <w:rFonts w:ascii="Arial" w:eastAsia="WenQuanYi Micro Hei" w:hAnsi="Arial" w:cs="Arial"/>
      <w:sz w:val="20"/>
      <w:szCs w:val="20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12">
    <w:name w:val="Абзац списка1"/>
    <w:basedOn w:val="Standard"/>
    <w:pPr>
      <w:spacing w:after="200" w:line="276" w:lineRule="exact"/>
      <w:ind w:left="720"/>
    </w:pPr>
  </w:style>
  <w:style w:type="paragraph" w:styleId="af2">
    <w:name w:val="Balloon Text"/>
    <w:basedOn w:val="a"/>
    <w:pPr>
      <w:spacing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character" w:customStyle="1" w:styleId="TitleChar">
    <w:name w:val="Title Char"/>
    <w:rPr>
      <w:sz w:val="48"/>
    </w:rPr>
  </w:style>
  <w:style w:type="character" w:customStyle="1" w:styleId="SubtitleChar">
    <w:name w:val="Subtitle Char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f3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TextChar">
    <w:name w:val="Footnote Text Char"/>
    <w:rPr>
      <w:sz w:val="18"/>
    </w:rPr>
  </w:style>
  <w:style w:type="character" w:styleId="af4">
    <w:name w:val="footnote reference"/>
    <w:rPr>
      <w:position w:val="0"/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af5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f6">
    <w:name w:val="Emphasis"/>
    <w:rPr>
      <w:i/>
    </w:rPr>
  </w:style>
  <w:style w:type="character" w:customStyle="1" w:styleId="T1">
    <w:name w:val="T1"/>
    <w:rPr>
      <w:rFonts w:ascii="StarSymbol" w:eastAsia="StarSymbol" w:hAnsi="StarSymbol" w:cs="StarSymbol"/>
    </w:rPr>
  </w:style>
  <w:style w:type="character" w:customStyle="1" w:styleId="T2">
    <w:name w:val="T2"/>
    <w:rPr>
      <w:rFonts w:ascii="StarSymbol" w:eastAsia="StarSymbol" w:hAnsi="StarSymbol" w:cs="StarSymbol"/>
    </w:rPr>
  </w:style>
  <w:style w:type="character" w:customStyle="1" w:styleId="T3">
    <w:name w:val="T3"/>
    <w:rPr>
      <w:rFonts w:ascii="StarSymbol" w:eastAsia="StarSymbol" w:hAnsi="StarSymbol" w:cs="StarSymbol"/>
    </w:rPr>
  </w:style>
  <w:style w:type="character" w:customStyle="1" w:styleId="T4">
    <w:name w:val="T4"/>
    <w:rPr>
      <w:rFonts w:ascii="StarSymbol" w:eastAsia="StarSymbol" w:hAnsi="StarSymbol" w:cs="StarSymbol"/>
    </w:rPr>
  </w:style>
  <w:style w:type="character" w:customStyle="1" w:styleId="T5">
    <w:name w:val="T5"/>
    <w:rPr>
      <w:rFonts w:ascii="StarSymbol" w:eastAsia="StarSymbol" w:hAnsi="StarSymbol" w:cs="StarSymbol"/>
    </w:rPr>
  </w:style>
  <w:style w:type="character" w:customStyle="1" w:styleId="T6">
    <w:name w:val="T6"/>
    <w:rPr>
      <w:rFonts w:ascii="StarSymbol" w:eastAsia="StarSymbol" w:hAnsi="StarSymbol" w:cs="StarSymbol"/>
    </w:rPr>
  </w:style>
  <w:style w:type="character" w:customStyle="1" w:styleId="T7">
    <w:name w:val="T7"/>
    <w:rPr>
      <w:rFonts w:ascii="StarSymbol" w:eastAsia="StarSymbol" w:hAnsi="StarSymbol" w:cs="StarSymbol"/>
    </w:rPr>
  </w:style>
  <w:style w:type="character" w:customStyle="1" w:styleId="T8">
    <w:name w:val="T8"/>
    <w:rPr>
      <w:rFonts w:ascii="StarSymbol" w:eastAsia="StarSymbol" w:hAnsi="StarSymbol" w:cs="StarSymbol"/>
    </w:rPr>
  </w:style>
  <w:style w:type="character" w:customStyle="1" w:styleId="T9">
    <w:name w:val="T9"/>
    <w:rPr>
      <w:rFonts w:ascii="StarSymbol" w:eastAsia="StarSymbol" w:hAnsi="StarSymbol" w:cs="StarSymbol"/>
    </w:rPr>
  </w:style>
  <w:style w:type="character" w:customStyle="1" w:styleId="T10">
    <w:name w:val="T10"/>
    <w:rPr>
      <w:rFonts w:ascii="StarSymbol" w:eastAsia="StarSymbol" w:hAnsi="StarSymbol" w:cs="StarSymbol"/>
    </w:rPr>
  </w:style>
  <w:style w:type="character" w:customStyle="1" w:styleId="T11">
    <w:name w:val="T11"/>
    <w:rPr>
      <w:rFonts w:ascii="StarSymbol" w:eastAsia="StarSymbol" w:hAnsi="StarSymbol" w:cs="StarSymbol"/>
    </w:rPr>
  </w:style>
  <w:style w:type="character" w:customStyle="1" w:styleId="T12">
    <w:name w:val="T12"/>
    <w:rPr>
      <w:rFonts w:ascii="StarSymbol" w:eastAsia="StarSymbol" w:hAnsi="StarSymbol" w:cs="StarSymbol"/>
    </w:rPr>
  </w:style>
  <w:style w:type="character" w:customStyle="1" w:styleId="T13">
    <w:name w:val="T13"/>
    <w:rPr>
      <w:rFonts w:ascii="StarSymbol" w:eastAsia="StarSymbol" w:hAnsi="StarSymbol" w:cs="StarSymbol"/>
    </w:rPr>
  </w:style>
  <w:style w:type="character" w:customStyle="1" w:styleId="T14">
    <w:name w:val="T14"/>
    <w:rPr>
      <w:rFonts w:ascii="StarSymbol" w:eastAsia="StarSymbol" w:hAnsi="StarSymbol" w:cs="StarSymbol"/>
    </w:rPr>
  </w:style>
  <w:style w:type="character" w:customStyle="1" w:styleId="T15">
    <w:name w:val="T15"/>
    <w:rPr>
      <w:rFonts w:ascii="StarSymbol" w:eastAsia="StarSymbol" w:hAnsi="StarSymbol" w:cs="StarSymbol"/>
    </w:rPr>
  </w:style>
  <w:style w:type="character" w:customStyle="1" w:styleId="T16">
    <w:name w:val="T16"/>
    <w:rPr>
      <w:rFonts w:ascii="StarSymbol" w:eastAsia="StarSymbol" w:hAnsi="StarSymbol" w:cs="StarSymbol"/>
    </w:rPr>
  </w:style>
  <w:style w:type="character" w:customStyle="1" w:styleId="T17">
    <w:name w:val="T17"/>
    <w:rPr>
      <w:rFonts w:ascii="StarSymbol" w:eastAsia="StarSymbol" w:hAnsi="StarSymbol" w:cs="StarSymbol"/>
    </w:rPr>
  </w:style>
  <w:style w:type="character" w:customStyle="1" w:styleId="T18">
    <w:name w:val="T18"/>
    <w:rPr>
      <w:rFonts w:ascii="StarSymbol" w:eastAsia="StarSymbol" w:hAnsi="StarSymbol" w:cs="Star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styleId="af7">
    <w:name w:val="FollowedHyperlink"/>
    <w:basedOn w:val="a0"/>
    <w:rPr>
      <w:rFonts w:cs="Times New Roman"/>
      <w:color w:val="800080"/>
      <w:u w:val="single"/>
    </w:rPr>
  </w:style>
  <w:style w:type="character" w:customStyle="1" w:styleId="af8">
    <w:name w:val="Текст выноски Знак"/>
    <w:basedOn w:val="a0"/>
    <w:rPr>
      <w:rFonts w:ascii="Tahoma" w:eastAsia="Arial Unicode MS" w:hAnsi="Tahoma" w:cs="Tahoma"/>
      <w:sz w:val="16"/>
      <w:szCs w:val="16"/>
    </w:rPr>
  </w:style>
  <w:style w:type="character" w:customStyle="1" w:styleId="af9">
    <w:name w:val="Цветовое выделение"/>
    <w:rPr>
      <w:b/>
      <w:color w:val="26282F"/>
    </w:rPr>
  </w:style>
  <w:style w:type="character" w:customStyle="1" w:styleId="afa">
    <w:name w:val="Гипертекстовая ссылка"/>
    <w:basedOn w:val="af9"/>
    <w:rPr>
      <w:b w:val="0"/>
      <w:color w:val="106BBE"/>
    </w:rPr>
  </w:style>
  <w:style w:type="character" w:customStyle="1" w:styleId="afb">
    <w:name w:val="Öâåòîâîå âûäåëåíèå"/>
    <w:rPr>
      <w:b/>
      <w:bCs/>
      <w:color w:val="26282F"/>
    </w:rPr>
  </w:style>
  <w:style w:type="character" w:customStyle="1" w:styleId="afc">
    <w:name w:val="Ãèïåðòåêñòîâàÿ ññûëêà"/>
    <w:basedOn w:val="afb"/>
    <w:rPr>
      <w:rFonts w:eastAsia="Times New Roman"/>
      <w:b w:val="0"/>
      <w:bCs w:val="0"/>
      <w:color w:val="106BB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Курганской области от 14.05.2020 N 142(ред. от 16.09.2021)"Об утверждении Правил формирования, предоставления и распределения субсидий из областного бюджета местным бюджетам"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Курганской области от 14.05.2020 N 142(ред. от 16.09.2021)"Об утверждении Правил формирования, предоставления и распределения субсидий из областного бюджета местным бюджетам"</dc:title>
  <dc:creator>Новоселова</dc:creator>
  <cp:lastModifiedBy>user</cp:lastModifiedBy>
  <cp:revision>6</cp:revision>
  <cp:lastPrinted>2025-10-14T15:08:00Z</cp:lastPrinted>
  <dcterms:created xsi:type="dcterms:W3CDTF">2026-03-10T11:57:00Z</dcterms:created>
  <dcterms:modified xsi:type="dcterms:W3CDTF">2026-03-11T07:21:00Z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4023.00.50</vt:lpwstr>
  </property>
</Properties>
</file>