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jc w:val="both"/>
        <w:shd w:val="clear" w:color="auto" w:fill="ffffff"/>
        <w:rPr>
          <w:rFonts w:ascii="Arial" w:hAnsi="Arial" w:cs="Arial"/>
          <w:b/>
          <w:bCs/>
          <w:color w:val="050624"/>
          <w:sz w:val="27"/>
          <w:szCs w:val="27"/>
        </w:rPr>
      </w:pPr>
      <w:r>
        <w:rPr>
          <w:rStyle w:val="816"/>
          <w:rFonts w:ascii="Arial" w:hAnsi="Arial" w:cs="Arial"/>
          <w:color w:val="000000"/>
          <w:sz w:val="27"/>
          <w:szCs w:val="27"/>
        </w:rPr>
        <w:t xml:space="preserve">Досудебный (внесудебный) порядок обжалования решений и действий (бездействия) уполномоченного органа, а также его должностных лиц в рамках проведения 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контрольных (надзорных) мероприятий</w:t>
      </w:r>
      <w:r>
        <w:rPr>
          <w:b/>
          <w:bCs/>
        </w:rPr>
      </w:r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Если считаете, что в рамках мероприятий по контролю нарушили ваши права или законные интересы, либо нарушен мораторий на проведение контрольных (надзорных) мероприятий вы можете подать жалобу на решение контрольных органов на сайте </w:t>
      </w:r>
      <w:hyperlink r:id="rId8" w:tooltip="https://knd.gosuslugi.ru/" w:history="1">
        <w:r>
          <w:rPr>
            <w:rStyle w:val="817"/>
            <w:rFonts w:ascii="Arial" w:hAnsi="Arial" w:cs="Arial"/>
            <w:b/>
            <w:bCs/>
            <w:color w:val="236fa1"/>
            <w:sz w:val="27"/>
            <w:szCs w:val="27"/>
          </w:rPr>
          <w:t xml:space="preserve">https://knd.gosuslugi.ru</w:t>
        </w:r>
      </w:hyperlink>
      <w:r/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/>
      <w:hyperlink r:id="rId9" w:tooltip="https://knd.gosuslugi.ru/" w:history="1">
        <w:r>
          <w:rPr>
            <w:rStyle w:val="816"/>
            <w:rFonts w:ascii="Arial" w:hAnsi="Arial" w:cs="Arial"/>
            <w:color w:val="236fa1"/>
            <w:sz w:val="27"/>
            <w:szCs w:val="27"/>
            <w:u w:val="single"/>
          </w:rPr>
          <w:t xml:space="preserve">Досудебное обжалование</w:t>
        </w:r>
      </w:hyperlink>
      <w:r>
        <w:rPr>
          <w:rFonts w:ascii="Arial" w:hAnsi="Arial" w:cs="Arial"/>
          <w:color w:val="000000"/>
          <w:sz w:val="27"/>
          <w:szCs w:val="27"/>
        </w:rPr>
        <w:t xml:space="preserve"> — это цифровой сервис, который позволяет урегулировать спор между контролируемым лицом и контрольным органом в досудебном порядке, а также действия (бездействие) его должностных лиц.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Если в рамках контрольного (надзорного) мероприятия возн</w:t>
      </w:r>
      <w:r>
        <w:rPr>
          <w:rFonts w:ascii="Arial" w:hAnsi="Arial" w:cs="Arial"/>
          <w:color w:val="000000"/>
          <w:sz w:val="27"/>
          <w:szCs w:val="27"/>
        </w:rPr>
        <w:t xml:space="preserve">икла спорная ситуация, с которой вы не согласны, прежде чем обратиться в суд, обжалуйте решение в вышестоящем органе. С 1 июля 2021 года досудебный порядок стал обязателен для отдельных видов госконтроля, с 2023 года ― распространится на все виды контроля.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Style w:val="816"/>
          <w:rFonts w:ascii="Arial" w:hAnsi="Arial" w:cs="Arial"/>
          <w:color w:val="000000"/>
          <w:sz w:val="27"/>
          <w:szCs w:val="27"/>
        </w:rPr>
        <w:t xml:space="preserve">Контролируемое </w:t>
      </w:r>
      <w:r>
        <w:rPr>
          <w:rStyle w:val="816"/>
          <w:rFonts w:ascii="Arial" w:hAnsi="Arial" w:cs="Arial"/>
          <w:color w:val="000000"/>
          <w:sz w:val="27"/>
          <w:szCs w:val="27"/>
        </w:rPr>
        <w:t xml:space="preserve">лицо при осуществлении государственного контроля (надзора) и муниципального контроля имеет право обжаловать действия или бездействие должностного лица либо любой вынесенный в рамках контрольного</w:t>
      </w:r>
      <w:r>
        <w:rPr>
          <w:rStyle w:val="816"/>
          <w:rFonts w:ascii="Arial" w:hAnsi="Arial" w:cs="Arial"/>
          <w:b/>
          <w:bCs/>
          <w:color w:val="000000"/>
          <w:sz w:val="27"/>
          <w:szCs w:val="27"/>
        </w:rPr>
        <w:t xml:space="preserve"> (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надзорного) мероприятия</w:t>
      </w:r>
      <w:r>
        <w:rPr>
          <w:rStyle w:val="816"/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Style w:val="816"/>
          <w:rFonts w:ascii="Arial" w:hAnsi="Arial" w:cs="Arial"/>
          <w:color w:val="000000"/>
          <w:sz w:val="27"/>
          <w:szCs w:val="27"/>
        </w:rPr>
        <w:t xml:space="preserve"> документ: акт, предписание или решение, а именно: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решения по результатам контрольного (надзорного) мероприятия;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предписания об устранении выявленных нарушений;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- предписания о проведении мероприятий по предотвращению причинения вреда;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приказ (распоряжение) о назначении контрольного (надзорного) мероприятия;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нарушение моратория на проведение контрольных (надзорных) мероприятий;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действия (бездействия) должностного лица в рамках контрольного (надзорного) мероприятия.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Style w:val="816"/>
          <w:rFonts w:ascii="Arial" w:hAnsi="Arial" w:cs="Arial"/>
          <w:color w:val="000000"/>
          <w:sz w:val="27"/>
          <w:szCs w:val="27"/>
        </w:rPr>
        <w:t xml:space="preserve">Преимущества досудебного обжалования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сокращенные сроки рассмотрения жалобы;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взаимодействие с контрольным органом в режиме онлайн;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рассмотрение жалобы вышестоящим органом;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оповещение о рассмотрении обращения на каждом этапе.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Style w:val="816"/>
          <w:rFonts w:ascii="Arial" w:hAnsi="Arial" w:cs="Arial"/>
          <w:color w:val="000000"/>
          <w:sz w:val="27"/>
          <w:szCs w:val="27"/>
        </w:rPr>
        <w:t xml:space="preserve">Жалобу могут подать</w:t>
      </w:r>
      <w:r>
        <w:rPr>
          <w:rFonts w:ascii="Arial" w:hAnsi="Arial" w:cs="Arial"/>
          <w:color w:val="000000"/>
          <w:sz w:val="27"/>
          <w:szCs w:val="27"/>
        </w:rPr>
        <w:t xml:space="preserve">  организации, индивидуальные предприниматели, граждане, в отношении которых провели контрольные (надзорные) мероприятия и вынесли юридически значимое решение.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Style w:val="816"/>
          <w:rFonts w:ascii="Arial" w:hAnsi="Arial" w:cs="Arial"/>
          <w:color w:val="000000"/>
          <w:sz w:val="27"/>
          <w:szCs w:val="27"/>
        </w:rPr>
        <w:t xml:space="preserve">Срок рассмотрения жалобы </w:t>
      </w:r>
      <w:r>
        <w:rPr>
          <w:rFonts w:ascii="Arial" w:hAnsi="Arial" w:cs="Arial"/>
          <w:color w:val="000000"/>
          <w:sz w:val="27"/>
          <w:szCs w:val="27"/>
        </w:rPr>
        <w:t xml:space="preserve">― не более 20 рабочих дней. На электронную почту поступят оповещения об этапах рассмотрения и итоговом результате.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Style w:val="816"/>
          <w:rFonts w:ascii="Arial" w:hAnsi="Arial" w:cs="Arial"/>
          <w:color w:val="000000"/>
          <w:sz w:val="27"/>
          <w:szCs w:val="27"/>
        </w:rPr>
        <w:t xml:space="preserve">Срок рассмотрения жалобы на нарушение моратория на проведение контрольных (надзорных) мероприятий </w:t>
      </w:r>
      <w:r>
        <w:rPr>
          <w:rFonts w:ascii="Arial" w:hAnsi="Arial" w:cs="Arial"/>
          <w:color w:val="000000"/>
          <w:sz w:val="27"/>
          <w:szCs w:val="27"/>
        </w:rPr>
        <w:t xml:space="preserve">― не более 1 рабочего дня.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Style w:val="816"/>
          <w:rFonts w:ascii="Arial" w:hAnsi="Arial" w:cs="Arial"/>
          <w:color w:val="000000"/>
          <w:sz w:val="27"/>
          <w:szCs w:val="27"/>
        </w:rPr>
        <w:t xml:space="preserve">Для обжалования понадобится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учетный номер обжалуемого контрольного (надзорного) мероприятия;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материалы, подтверждающие ваши доводы;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электронная подпись руководителя организации или его доверенного лица.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Style w:val="816"/>
          <w:rFonts w:ascii="Arial" w:hAnsi="Arial" w:cs="Arial"/>
          <w:color w:val="000000"/>
          <w:sz w:val="27"/>
          <w:szCs w:val="27"/>
          <w:u w:val="single"/>
        </w:rPr>
        <w:t xml:space="preserve">Как подать жалобу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Style w:val="816"/>
          <w:rFonts w:ascii="Arial" w:hAnsi="Arial" w:cs="Arial"/>
          <w:color w:val="000000"/>
          <w:sz w:val="27"/>
          <w:szCs w:val="27"/>
        </w:rPr>
        <w:t xml:space="preserve">1. Авторизоваться на портале </w:t>
      </w:r>
      <w:r>
        <w:rPr>
          <w:rStyle w:val="816"/>
          <w:rFonts w:ascii="Arial" w:hAnsi="Arial" w:cs="Arial"/>
          <w:color w:val="000000"/>
          <w:sz w:val="27"/>
          <w:szCs w:val="27"/>
        </w:rPr>
        <w:t xml:space="preserve">Госуслуг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Убедитесь, что у вас есть подтвержденная учетная запись на </w:t>
      </w:r>
      <w:r>
        <w:rPr>
          <w:rFonts w:ascii="Arial" w:hAnsi="Arial" w:cs="Arial"/>
          <w:color w:val="000000"/>
          <w:sz w:val="27"/>
          <w:szCs w:val="27"/>
        </w:rPr>
        <w:t xml:space="preserve">Госуслугах</w:t>
      </w:r>
      <w:r>
        <w:rPr>
          <w:rFonts w:ascii="Arial" w:hAnsi="Arial" w:cs="Arial"/>
          <w:color w:val="000000"/>
          <w:sz w:val="27"/>
          <w:szCs w:val="27"/>
        </w:rPr>
        <w:t xml:space="preserve">. Если вы представитель организации, проверьте, есть ли у вас электронная подпись. Она понадобится для подписания жалобы.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Style w:val="816"/>
          <w:rFonts w:ascii="Arial" w:hAnsi="Arial" w:cs="Arial"/>
          <w:color w:val="000000"/>
          <w:sz w:val="27"/>
          <w:szCs w:val="27"/>
        </w:rPr>
        <w:t xml:space="preserve">2. Заполнить </w:t>
      </w:r>
      <w:hyperlink r:id="rId10" w:tooltip="https://knd.gosuslugi.ru/" w:history="1">
        <w:r>
          <w:rPr>
            <w:rStyle w:val="817"/>
            <w:rFonts w:ascii="Arial" w:hAnsi="Arial" w:cs="Arial"/>
            <w:b/>
            <w:bCs/>
            <w:color w:val="236fa1"/>
            <w:sz w:val="27"/>
            <w:szCs w:val="27"/>
            <w:u w:val="none"/>
          </w:rPr>
          <w:t xml:space="preserve">форму на портале Г</w:t>
        </w:r>
        <w:r>
          <w:rPr>
            <w:rStyle w:val="817"/>
            <w:rFonts w:ascii="Arial" w:hAnsi="Arial" w:cs="Arial"/>
            <w:b/>
            <w:bCs/>
            <w:color w:val="236fa1"/>
            <w:sz w:val="27"/>
            <w:szCs w:val="27"/>
            <w:u w:val="none"/>
          </w:rPr>
          <w:t xml:space="preserve">осуслуг</w:t>
        </w:r>
      </w:hyperlink>
      <w:r/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Укажите учетный номер обжалуемой проверки: выберите его из предлагаемого списка </w:t>
      </w:r>
      <w:hyperlink r:id="rId11" w:tooltip="https://proverki.gov.ru/portal" w:history="1">
        <w:r>
          <w:rPr>
            <w:rStyle w:val="817"/>
            <w:rFonts w:ascii="Arial" w:hAnsi="Arial" w:cs="Arial"/>
            <w:color w:val="236fa1"/>
            <w:sz w:val="27"/>
            <w:szCs w:val="27"/>
          </w:rPr>
          <w:t xml:space="preserve">Единого реестра контрольных (надзорных) мероприятий</w:t>
        </w:r>
      </w:hyperlink>
      <w:r>
        <w:rPr>
          <w:rFonts w:ascii="Arial" w:hAnsi="Arial" w:cs="Arial"/>
          <w:color w:val="000000"/>
          <w:sz w:val="27"/>
          <w:szCs w:val="27"/>
        </w:rPr>
        <w:t xml:space="preserve">. Опишите суть жалобы, приложите необходимые материалы. Если нужно приостановить исполнение обжалуемого решения контрольного органа или вы по объективным причинам пропустили срок подачи жалобы, сообщите об этом.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Style w:val="816"/>
          <w:rFonts w:ascii="Arial" w:hAnsi="Arial" w:cs="Arial"/>
          <w:color w:val="000000"/>
          <w:sz w:val="27"/>
          <w:szCs w:val="27"/>
        </w:rPr>
        <w:t xml:space="preserve">3. Получить уведомление о регистрации обращения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Организации перед отправкой необходимо подписать жалобу электронной подписью. В течение суток после отправки жалобы вы получите уведомление о ее регистрации. В уведомлении укажут регистрационный номер жалобы, дату регистрации, наименование </w:t>
      </w:r>
      <w:r>
        <w:rPr>
          <w:rFonts w:ascii="Arial" w:hAnsi="Arial" w:cs="Arial"/>
          <w:color w:val="000000"/>
          <w:sz w:val="27"/>
          <w:szCs w:val="27"/>
        </w:rPr>
        <w:t xml:space="preserve">ведомства, в котором зарегистрирована жалоба, а также ориентировочный срок ее рассмотрения.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Style w:val="816"/>
          <w:rFonts w:ascii="Arial" w:hAnsi="Arial" w:cs="Arial"/>
          <w:color w:val="000000"/>
          <w:sz w:val="27"/>
          <w:szCs w:val="27"/>
        </w:rPr>
        <w:t xml:space="preserve">4. Следить за ходом рассмотрения обращения в личном кабинете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Уполномоченный на рассмотрение жалобы орган в течение 5 рабочих дней решит, принимать ли жалобу в работу. Если оснований для отказа нет, жалобу примут. В ином случае ― направят мотивированный отказ.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Срок рассмотрения жалобы ― не более 20 рабочих дней. Срок может быть однократно продлен, но не более чем на 20 рабочих дней. На этом этапе уполномоченный орган в течение 2 рабочих дней принимает реше</w:t>
      </w:r>
      <w:r>
        <w:rPr>
          <w:rFonts w:ascii="Arial" w:hAnsi="Arial" w:cs="Arial"/>
          <w:color w:val="000000"/>
          <w:sz w:val="27"/>
          <w:szCs w:val="27"/>
        </w:rPr>
        <w:t xml:space="preserve">ние о приостановлении обжалуемого решения, если ранее подали соответствующее ходатайство. Также на этом этапе сможете дослать в уполномоченный орган дополнительную информацию и документы, которые относятся к предмету жалобы, или отозвать ее с рассмотрения.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Style w:val="816"/>
          <w:rFonts w:ascii="Arial" w:hAnsi="Arial" w:cs="Arial"/>
          <w:color w:val="000000"/>
          <w:sz w:val="27"/>
          <w:szCs w:val="27"/>
        </w:rPr>
        <w:t xml:space="preserve">5. Дождаться результатов рассмотрения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По итогам рассмотрения жалобы уполномоченный орган примет одно из следующих решений: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оставит жалобу без удовлетворения;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полностью или частично отменит решение контрольного (надзорного) органа;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отменит решение контрольного (надзорного) органа и примет новое решение;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признает действия (бездействие) должностных лиц контрольных (надзорных) органов незаконными и вынесет решение по существу, в том числе об осуществлении определенных действий.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На электронную почту поступит оповещение об итоговом результате.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Style w:val="816"/>
          <w:rFonts w:ascii="Arial" w:hAnsi="Arial" w:cs="Arial"/>
          <w:color w:val="000000"/>
          <w:sz w:val="27"/>
          <w:szCs w:val="27"/>
        </w:rPr>
        <w:t xml:space="preserve">Чтобы подать жалобу на портале досудебного обжалования нужно: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иметь доступ к компьютеру, подключенному к Интернету;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быть зарегистрированным на портале </w:t>
      </w:r>
      <w:hyperlink r:id="rId12" w:tooltip="http://www.gosuslugi.ru/" w:history="1">
        <w:r>
          <w:rPr>
            <w:rStyle w:val="817"/>
            <w:rFonts w:ascii="Arial" w:hAnsi="Arial" w:cs="Arial"/>
            <w:color w:val="236fa1"/>
            <w:sz w:val="27"/>
            <w:szCs w:val="27"/>
            <w:u w:val="none"/>
          </w:rPr>
          <w:t xml:space="preserve">www.gosuslugi.ru</w:t>
        </w:r>
      </w:hyperlink>
      <w:r>
        <w:rPr>
          <w:rFonts w:ascii="Arial" w:hAnsi="Arial" w:cs="Arial"/>
          <w:color w:val="000000"/>
          <w:sz w:val="27"/>
          <w:szCs w:val="27"/>
        </w:rPr>
        <w:t xml:space="preserve">;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заполнить форму подачи жалобы на портале </w:t>
      </w:r>
      <w:hyperlink r:id="rId13" w:tooltip="https://knd.gosuslugi.ru/" w:history="1">
        <w:r>
          <w:rPr>
            <w:rStyle w:val="817"/>
            <w:rFonts w:ascii="Arial" w:hAnsi="Arial" w:cs="Arial"/>
            <w:sz w:val="27"/>
            <w:szCs w:val="27"/>
            <w:u w:val="none"/>
          </w:rPr>
          <w:t xml:space="preserve">knd.gosuslugi.ru</w:t>
        </w:r>
      </w:hyperlink>
      <w:r>
        <w:rPr>
          <w:rFonts w:ascii="Arial" w:hAnsi="Arial" w:cs="Arial"/>
          <w:color w:val="000000"/>
          <w:sz w:val="27"/>
          <w:szCs w:val="27"/>
        </w:rPr>
        <w:t xml:space="preserve">.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Жалобы рассматриваются ответственными должностными лицами в течение 15 рабочих дней с момента регистрации жалобы на портале Досудебного обжалования. О статусе рассмотрения жалобы можно будет узнать в личном кабинете.</w:t>
      </w:r>
      <w:r/>
    </w:p>
    <w:p>
      <w:pPr>
        <w:pStyle w:val="815"/>
        <w:jc w:val="both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Жалобы можно также направлять на электронную почту Минэкономразвития России </w:t>
      </w:r>
      <w:hyperlink r:id="rId14" w:tooltip="mailto:proverki.net@economy.gov.ru" w:history="1">
        <w:r>
          <w:rPr>
            <w:rStyle w:val="817"/>
            <w:rFonts w:ascii="Arial" w:hAnsi="Arial" w:cs="Arial"/>
            <w:color w:val="236fa1"/>
            <w:sz w:val="27"/>
            <w:szCs w:val="27"/>
          </w:rPr>
          <w:t xml:space="preserve">proverki.net@economy.gov.ru</w:t>
        </w:r>
      </w:hyperlink>
      <w:r/>
      <w:r/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1"/>
    <w:next w:val="811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1"/>
    <w:next w:val="811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1"/>
    <w:next w:val="811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1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1"/>
    <w:next w:val="811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1"/>
    <w:next w:val="811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1"/>
    <w:next w:val="811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1"/>
    <w:next w:val="811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1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1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2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2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Normal (Web)"/>
    <w:basedOn w:val="81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16">
    <w:name w:val="Strong"/>
    <w:basedOn w:val="812"/>
    <w:uiPriority w:val="22"/>
    <w:qFormat/>
    <w:rPr>
      <w:b/>
      <w:bCs/>
    </w:rPr>
  </w:style>
  <w:style w:type="character" w:styleId="817">
    <w:name w:val="Hyperlink"/>
    <w:basedOn w:val="812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knd.gosuslugi.ru/" TargetMode="External"/><Relationship Id="rId9" Type="http://schemas.openxmlformats.org/officeDocument/2006/relationships/hyperlink" Target="https://knd.gosuslugi.ru/" TargetMode="External"/><Relationship Id="rId10" Type="http://schemas.openxmlformats.org/officeDocument/2006/relationships/hyperlink" Target="https://knd.gosuslugi.ru/" TargetMode="External"/><Relationship Id="rId11" Type="http://schemas.openxmlformats.org/officeDocument/2006/relationships/hyperlink" Target="https://proverki.gov.ru/portal" TargetMode="External"/><Relationship Id="rId12" Type="http://schemas.openxmlformats.org/officeDocument/2006/relationships/hyperlink" Target="http://www.gosuslugi.ru/" TargetMode="External"/><Relationship Id="rId13" Type="http://schemas.openxmlformats.org/officeDocument/2006/relationships/hyperlink" Target="https://knd.gosuslugi.ru/" TargetMode="External"/><Relationship Id="rId14" Type="http://schemas.openxmlformats.org/officeDocument/2006/relationships/hyperlink" Target="mailto:proverki.net@economy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revision>5</cp:revision>
  <dcterms:created xsi:type="dcterms:W3CDTF">2024-04-18T08:21:00Z</dcterms:created>
  <dcterms:modified xsi:type="dcterms:W3CDTF">2024-04-19T06:53:43Z</dcterms:modified>
</cp:coreProperties>
</file>