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Утверждены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приказом Федеральной службы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по надзору в сфере образования и науки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от 24.04.2024 N 913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ТРЕБОВАНИЯ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К ЗАПОЛНЕНИЮ И ОФОРМЛЕНИЮ ЗАЯВЛЕНИЯ О ПРЕДОСТАВЛЕНИИ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ВРЕМЕННОЙ ГОСУДАРСТВЕННОЙ АККРЕДИТАЦИИ ОБРАЗОВАТЕЛЬНОЙ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ДЕЯТЕЛЬНОСТИ В СВЯЗИ С УСТАНОВЛЕНИЕМ КОНТРОЛЬНЫХ ЦИФР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ПРИЕМА ЗА СЧЕТ БЮДЖЕТНЫХ АССИГНОВАНИЙ ФЕДЕРАЛЬНОГО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БЮДЖЕТА, БЮДЖЕТОВ СУБЪЕКТОВ РОССИЙСКОЙ ФЕДЕРАЦИИ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И МЕСТНЫХ БЮДЖЕТОВ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1. </w:t>
      </w:r>
      <w:hyperlink r:id="rId8" w:tooltip="Заявление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Заявление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бюджета, бюджетов субъектов Российской Федерации и местных бюджетов (далее - з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аявление) направляется организацией, осуществляющей образовательную деятельность, индивидуальным предпринимателем, за исключением индивидуальных предпринимателей, осуществляющих образовательную деятельность непосредственно (далее соответственно - заявитель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, организация, индивидуальный предприниматель), в Федеральную службу по надзору в сфере образования и науки или исполнительные органы субъектов Российской Федерации, осуществляющие переданные Российской Федерацией полномочия в сфере образования &lt;1&gt; (далее 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- аккредитационный орган),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&lt;2&gt;, с использованием инфор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мационно-телекоммуникационных сетей общего пользования, в том числе сети "Интернет", включая федеральную государственную информационную систему "Единый портал государственных и муниципальных услуг (функций)" &lt;3&gt; (далее - Единый портал), региональные портал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ы государственных и муниципальных услуг &lt;4&gt;.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&lt;1&gt; </w:t>
      </w:r>
      <w:hyperlink r:id="rId9" w:tooltip="https://login.consultant.ru/link/?req=doc&amp;base=LAW&amp;n=461363&amp;date=06.06.2024&amp;dst=638&amp;field=13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Часть 5 статьи 92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Федерального закона от 29 декабря 2012 г. N 273-ФЗ "Об образовании в Российской Федерации".</w:t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&lt;2&gt; </w:t>
      </w:r>
      <w:hyperlink r:id="rId10" w:tooltip="https://login.consultant.ru/link/?req=doc&amp;base=LAW&amp;n=428697&amp;date=06.06.2024&amp;dst=100008&amp;field=13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Правила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</w:t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ниципальных услуг в электронной форме, утвержденные постановлением Правительства Российской Федерации от 1 декабря 2021 г. N 2152.</w:t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&lt;3&gt; </w:t>
      </w:r>
      <w:hyperlink r:id="rId11" w:tooltip="https://login.consultant.ru/link/?req=doc&amp;base=LAW&amp;n=471312&amp;date=06.06.2024&amp;dst=100173&amp;field=13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Положение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&lt;4&gt; </w:t>
      </w:r>
      <w:hyperlink r:id="rId12" w:tooltip="https://login.consultant.ru/link/?req=doc&amp;base=LAW&amp;n=465798&amp;date=06.06.2024&amp;dst=363&amp;field=13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Часть 2 статьи 21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2. </w:t>
      </w:r>
      <w:hyperlink r:id="rId13" w:tooltip="Заявление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Заявление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заполняется на русском языке, за исключением случая, установленного </w:t>
      </w:r>
      <w:hyperlink r:id="rId14" w:tooltip="5. В текстовом поле &quot;Сведения о заявителе&quot; формы заявления указываются следующие сведения: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пунктом 5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настоящих Требований.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3. В </w:t>
      </w:r>
      <w:hyperlink r:id="rId15" w:tooltip="Заявление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форме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заявления заполняются все строки и графы. Недопустимо добавление в форму заявления или исключение из формы заявления строк и граф, за исключением случаев, установленных </w:t>
      </w:r>
      <w:hyperlink r:id="rId16" w:tooltip="6. В текстовом поле &quot;Сведения о филиале&quot; формы заявления указываются полное и сокращенное (при наличии) наименования филиала организации, адрес филиала организации, код причины постановки на учет филиала организации в налоговом органе по месту нахождения 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пунктами 6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, </w:t>
      </w:r>
      <w:hyperlink r:id="rId17" w:tooltip="8. Строка 2 формы заявления заполняется в соответствии с частью 5 статьи 10 Федерального закона N 273-ФЗ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8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- 10 настоящих Требований.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4. В текстовом </w:t>
      </w:r>
      <w:hyperlink r:id="rId18" w:tooltip="Представляется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поле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"Представляется в аккредитационный орган" формы заявления указывается полное наименование аккредитационного органа, в который направляется заявление.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5. В текстовом </w:t>
      </w:r>
      <w:hyperlink r:id="rId19" w:tooltip="Сведения о заявителе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поле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"Сведения о заявителе" формы заявления указываются следующие сведения: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а) в случае если заявителем является организация - полное и сокращенное (при наличии) наименования организации, адрес организации, основной государственный регистрационный номер организации, идентификационный номер налогоплательщика организации, код причин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ы постановки на учет организации в налоговом органе, которые указываются в соответствии со сведениями, содержащимися в Едином государственном реестре юридических лиц, а также номер контактного телефона организации с кодом страны и населенного пункта (без п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робелов и прочерков), адрес электронной почты организации (при наличии), который состоит из двух частей, разделенных символом "@" (в левой части указывается имя почтового ящика, в правой части указывается доменное имя сервера, на котором располагается элек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тронный почтовый ящик), адрес официального сайта организации в информационно-телекоммуникационной сети "Интернет", который состоит из протокола (http:) и доменного имени этого сайта;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б) в случае если заявителем является индивидуальный предприниматель - фамилия, имя, отчество (при наличии) индивидуального предпринимателя, сведения о документе, удостоверяющем личность индивидуального предпринимателя (наименование, серия и номер, дата и м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есто выдачи документа, удостоверяющего личность, наименование органа, выдавшего документ, удостоверяющий личность), основной государственный регистрационный номер индивидуального предпринимателя, адрес регистрации индивидуального предпринимателя, идентифик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ационный номер налогоплательщика индивидуального предпринимателя, страховой номер индивидуального лицевого счета индивидуального предпринимателя в системе обязательного пенсионного страхования, которые указываются в соответствии со сведениями, содержащимис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я в Едином государственном реестре индивидуальных предпринимателей, а также номер контактного телефона индивидуального предпринимателя с кодом страны и населенного пункта (без пробелов и прочерков), адрес электронной почты (при наличии) индивидуального пре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дпринимателя, который состоит из двух частей, разделенных символом "@" (в левой части указывается имя почтового ящика, в правой части указывается доменное имя сервера, на котором располагается электронный почтовый ящик), адрес официального сайта индивидуал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ьного предпринимателя в информационно-телекоммуникационной сети "Интернет", который состоит из протокола (http:) и доменного имени этого сайта.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В случае если заявителем является иностранный гражданин или лицо без гражданства,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ино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странного гражданина или лица без гражданства в Российской Федерации &lt;5&gt;.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&lt;5&gt; </w:t>
      </w:r>
      <w:hyperlink r:id="rId20" w:tooltip="https://login.consultant.ru/link/?req=doc&amp;base=LAW&amp;n=455955&amp;date=06.06.2024&amp;dst=100091&amp;field=13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Статья 10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Федерального закона от 25 июля 2002 г. N 115-ФЗ "О правовом положении иностранных граждан в Российской Федерации".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6. В текстовом </w:t>
      </w:r>
      <w:hyperlink r:id="rId21" w:tooltip="Сведения о филиале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поле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"Сведения о филиале" формы заявления указываются полное и сокращенное (при наличии) наименования филиала организации, адрес филиала организации, код причины постановки на учет филиала организации в налоговом органе по месту нахождения филиала в соответств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ии со сведениями, содержащимися в Едином государственном реестре юридических лиц.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Текстовое </w:t>
      </w:r>
      <w:hyperlink r:id="rId22" w:tooltip="Сведения о филиале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поле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"Сведения о филиале" формы заявления заполняется, если предоставление государственной аккредитации образовательной деятельности необходимо в отношении основных образовательных программ, реализуемых филиалом (филиалами) организации. В ином случае </w:t>
      </w:r>
      <w:hyperlink r:id="rId23" w:tooltip="Сведения о филиале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поле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"Сведения о филиале" из формы заявления исключается.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7. В </w:t>
      </w:r>
      <w:hyperlink r:id="rId24" w:tooltip="1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строке 1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формы заявления указываются дата и номер решения о распределении контрольных цифр приема за счет бюджетных ассигнований федерального бюджета, бюджетов субъектов Российской Федерации и местных бюджетов (далее - контрольные цифры приема) и наименование орга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на публичной власти, принявшего решение о распределении контрольных цифр приема.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8. </w:t>
      </w:r>
      <w:hyperlink r:id="rId25" w:tooltip="2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Строка 2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формы заявления заполняется в соответствии с </w:t>
      </w:r>
      <w:hyperlink r:id="rId26" w:tooltip="https://login.consultant.ru/link/?req=doc&amp;base=LAW&amp;n=461363&amp;date=06.06.2024&amp;dst=100189&amp;field=134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частью 5 статьи 10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Федерального закона N 273-ФЗ.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В графах "Код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подготовки", "Наименование укрупненной группы профессий, специальностей и направлений подготовки професс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ионального образования/профессии, специальности, направления подготовки" </w:t>
      </w:r>
      <w:hyperlink r:id="rId27" w:tooltip="2.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строки 2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формы заявления указываются соответственно коды и наименования укрупненных групп профессий, специальностей и направлений подготовки, профессий, специальностей, направлений подготовки, по которым установлены контрольные цифры приема, утвержденные приказами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Министерства образования и науки Российской Федерации от 29 октября 2013 г. </w:t>
      </w:r>
      <w:hyperlink r:id="rId28" w:tooltip="https://login.consultant.ru/link/?req=doc&amp;base=LAW&amp;n=377712&amp;date=06.06.2024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N 1199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"Об утверждении перечней профессий и специальностей среднего профессионального образования" (зарегистрирован Министерством юстиции Российской Федерации 26 декабря 2013 г., регистрационный N 30861) с изменениями, внесенными приказами Министерства образован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2015 г., регистрационный N 39955), от 25 ноября 2016 г. N 1477 (зарегистрирован Министерством юстиции Российской Федерации 12 декабря 2016 г., регистрационный N 44662), и изменениями, внесенными приказами Министерства просвещения Российской Федерации от 3 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декабря 2019 г. N 655 (зарегистрирован Министерством юстиции Российской Федерации 21 февраля 2020 г., регистрационный N 57581), от 20 января 2021 г. N 15 (зарегистрирован Министерством юстиции Российской Федерации 19 февраля 2021 г., регистрационный N 6257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0);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Министерства образования и науки Российской Федерации от 12 сентября 2013 г. </w:t>
      </w:r>
      <w:hyperlink r:id="rId29" w:tooltip="https://login.consultant.ru/link/?req=doc&amp;base=LAW&amp;n=427832&amp;date=06.06.2024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N 1060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"Об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аспространения" (зарегистрирован Министерством юстиции Российской Федерации 14 октября 2013 г., регистрационный N 30160) с изменениями, внесенными приказами Министерства образования и науки Российской Федерации от 9 января 2017 г. N 9 (зарегистрирован Мини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стерством юстиции Российской Федерации 3 февраля 2017 г., регистрационный N 45524), от 10 апреля 2017 г. N 320 (зарегистрирован Министерством юстиции Российской Федерации 10 мая 2017 г., регистрационный N 46662), от 23 марта 2018 г. N 210 (зарегистрирован 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Министерством юстиции Российской Федерации 11 апреля 2018 г., регистрационный N 50727), и изменениями, внесенными приказами Министерства науки и высшего образования Российской Федерации от 28 сентября 2020 г. N 1240 (зарегистрирован Министерством юстиции Р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оссийской Федерации 27 октября 2020 г., регистрационный N 60588), от 29 августа 2022 г. N 823 (зарегистрирован Министерством юстиции Российской Федерации 29 сентября 2022 г., регистрационный N 70284);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eastAsia="Times New Roman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Министерства образования и науки Российской Федерации от 12 сентября 2013 г. </w:t>
      </w:r>
      <w:hyperlink r:id="rId30" w:tooltip="https://login.consultant.ru/link/?req=doc&amp;base=LAW&amp;n=414616&amp;date=06.06.2024" w:history="1">
        <w:r>
          <w:rPr>
            <w:rStyle w:val="173"/>
            <w:rFonts w:ascii="Arial" w:hAnsi="Arial" w:eastAsia="Times New Roman" w:cs="Arial"/>
            <w:color w:val="0000ff"/>
            <w:sz w:val="24"/>
            <w:szCs w:val="24"/>
            <w:u w:val="single"/>
          </w:rPr>
          <w:t xml:space="preserve">N 1061</w:t>
        </w:r>
      </w:hyperlink>
      <w:r>
        <w:rPr>
          <w:rFonts w:ascii="Arial" w:hAnsi="Arial" w:eastAsia="Times New Roman" w:cs="Arial"/>
          <w:color w:val="000000"/>
          <w:sz w:val="24"/>
          <w:szCs w:val="24"/>
        </w:rPr>
        <w:t xml:space="preserve"> "Об утверждении перечней специальностей и направлений подготовки высшего образования" (зарегистрирован Министерством юстиции Российской Федерации 14 октября 2013 г., регистрационный N 30163) с изменениями, внесенными приказами Министерства образования и н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 22 апреля 2015 г., регистрационный N 36994), от 1 октября 2015 г. N 1080 (зарегистрирован Министерством юстиции Российской Федерации 19 октября 2015 г., регистрационный N 39355), от 1 декабря 2016 г. N 1508 (зарегистрирован Министерством юстиции Российско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й Федерации 20 декабря 2016 г., регистрационный N 44807), от 10 апреля 2017 г. N 320 (зарегистрирован Министерством юстиции Российской Федерации 10 мая 2017 г., регистрационный N 46662), от 11 апреля 2017 г. N 328 (зарегистрирован Министерством юстиции Рос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сийской Федерации 23 июня 2017 г., регистрационный N 47167), от 23 марта 2018 г. N 210 (зарегистрирован Министерством юстиции Российской Федерации 11 апреля 2018 г., регистрационный N 50727), и изменениями, внесенными приказами Министерства науки и высшего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 образования Российской Федерации от 30 августа 2019 г. N 664 (зарегистрирован Министерством юстиции Российской Федерации 23 сентября 2019 г., регистрационный N 56026), от 15 апреля 2021 г. N 296 (зарегистрирован Министерством юстиции Российской Федерации 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27 апреля 2021 г., регистрационный N 63245), от 13 декабря 2021 г. N 1229 (зарегистрирован Министерством юстиции Российской Федерации 13 апреля 2022 г., регистрационный N 68183), для соответствующего уровня профессионального образования.</w:t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</w:r>
      <w:r>
        <w:rPr>
          <w:rFonts w:ascii="Arial" w:hAnsi="Arial" w:eastAsia="Calibri" w:cs="Arial"/>
          <w:color w:val="000000"/>
          <w:sz w:val="24"/>
          <w:szCs w:val="24"/>
        </w:rPr>
        <w:t xml:space="preserve">Наименование образовательной программы среднего профессионального образования вносится в графу "Наименование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</w:t>
      </w:r>
      <w:r>
        <w:rPr>
          <w:rFonts w:ascii="Arial" w:hAnsi="Arial" w:eastAsia="Calibri" w:cs="Arial"/>
          <w:color w:val="000000"/>
          <w:sz w:val="24"/>
          <w:szCs w:val="24"/>
        </w:rPr>
        <w:t xml:space="preserve">и" </w:t>
      </w:r>
      <w:hyperlink r:id="rId31" w:tooltip="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" w:history="1">
        <w:r>
          <w:rPr>
            <w:rStyle w:val="173"/>
            <w:rFonts w:ascii="Arial" w:hAnsi="Arial" w:eastAsia="Calibri" w:cs="Arial"/>
            <w:color w:val="0000ff"/>
            <w:sz w:val="24"/>
            <w:szCs w:val="24"/>
            <w:u w:val="none"/>
          </w:rPr>
          <w:t xml:space="preserve">строки 2</w:t>
        </w:r>
      </w:hyperlink>
      <w:r>
        <w:rPr>
          <w:rFonts w:ascii="Arial" w:hAnsi="Arial" w:eastAsia="Calibri" w:cs="Arial"/>
          <w:color w:val="000000"/>
          <w:sz w:val="24"/>
          <w:szCs w:val="24"/>
        </w:rPr>
        <w:t xml:space="preserve"> формы заявления с указанием в скобках типа подготовки (базовая подготовка либо углубленная подготовка) (при наличии), а также срока получения образования по очной форме обучения в соответствии с федеральным государственным образовательным стандартом.</w:t>
      </w:r>
      <w:r>
        <w:rPr>
          <w:rFonts w:ascii="Arial" w:hAnsi="Arial" w:cs="Arial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/Program%20Files/R7-Office/Editors/editors/web-apps/apps/documenteditor/main/index.html?_dc=0&amp;lang=ru-RU&amp;frameEditorId=placeholder&amp;parentOrigin=file://#Par1254" TargetMode="External"/><Relationship Id="rId9" Type="http://schemas.openxmlformats.org/officeDocument/2006/relationships/hyperlink" Target="https://login.consultant.ru/link/?req=doc&amp;base=LAW&amp;n=461363&amp;date=06.06.2024&amp;dst=638&amp;field=134" TargetMode="External"/><Relationship Id="rId10" Type="http://schemas.openxmlformats.org/officeDocument/2006/relationships/hyperlink" Target="https://login.consultant.ru/link/?req=doc&amp;base=LAW&amp;n=428697&amp;date=06.06.2024&amp;dst=100008&amp;field=134" TargetMode="External"/><Relationship Id="rId11" Type="http://schemas.openxmlformats.org/officeDocument/2006/relationships/hyperlink" Target="https://login.consultant.ru/link/?req=doc&amp;base=LAW&amp;n=471312&amp;date=06.06.2024&amp;dst=100173&amp;field=134" TargetMode="External"/><Relationship Id="rId12" Type="http://schemas.openxmlformats.org/officeDocument/2006/relationships/hyperlink" Target="https://login.consultant.ru/link/?req=doc&amp;base=LAW&amp;n=465798&amp;date=06.06.2024&amp;dst=363&amp;field=134" TargetMode="External"/><Relationship Id="rId13" Type="http://schemas.openxmlformats.org/officeDocument/2006/relationships/hyperlink" Target="file:///C:/Program%20Files/R7-Office/Editors/editors/web-apps/apps/documenteditor/main/index.html?_dc=0&amp;lang=ru-RU&amp;frameEditorId=placeholder&amp;parentOrigin=file://#Par1254" TargetMode="External"/><Relationship Id="rId14" Type="http://schemas.openxmlformats.org/officeDocument/2006/relationships/hyperlink" Target="file:///C:/Program%20Files/R7-Office/Editors/editors/web-apps/apps/documenteditor/main/index.html?_dc=0&amp;lang=ru-RU&amp;frameEditorId=placeholder&amp;parentOrigin=file://#Par1359" TargetMode="External"/><Relationship Id="rId15" Type="http://schemas.openxmlformats.org/officeDocument/2006/relationships/hyperlink" Target="file:///C:/Program%20Files/R7-Office/Editors/editors/web-apps/apps/documenteditor/main/index.html?_dc=0&amp;lang=ru-RU&amp;frameEditorId=placeholder&amp;parentOrigin=file://#Par1254" TargetMode="External"/><Relationship Id="rId16" Type="http://schemas.openxmlformats.org/officeDocument/2006/relationships/hyperlink" Target="file:///C:/Program%20Files/R7-Office/Editors/editors/web-apps/apps/documenteditor/main/index.html?_dc=0&amp;lang=ru-RU&amp;frameEditorId=placeholder&amp;parentOrigin=file://#Par1366" TargetMode="External"/><Relationship Id="rId17" Type="http://schemas.openxmlformats.org/officeDocument/2006/relationships/hyperlink" Target="file:///C:/Program%20Files/R7-Office/Editors/editors/web-apps/apps/documenteditor/main/index.html?_dc=0&amp;lang=ru-RU&amp;frameEditorId=placeholder&amp;parentOrigin=file://#Par1369" TargetMode="External"/><Relationship Id="rId18" Type="http://schemas.openxmlformats.org/officeDocument/2006/relationships/hyperlink" Target="file:///C:/Program%20Files/R7-Office/Editors/editors/web-apps/apps/documenteditor/main/index.html?_dc=0&amp;lang=ru-RU&amp;frameEditorId=placeholder&amp;parentOrigin=file://#Par1257" TargetMode="External"/><Relationship Id="rId19" Type="http://schemas.openxmlformats.org/officeDocument/2006/relationships/hyperlink" Target="file:///C:/Program%20Files/R7-Office/Editors/editors/web-apps/apps/documenteditor/main/index.html?_dc=0&amp;lang=ru-RU&amp;frameEditorId=placeholder&amp;parentOrigin=file://#Par1267" TargetMode="External"/><Relationship Id="rId20" Type="http://schemas.openxmlformats.org/officeDocument/2006/relationships/hyperlink" Target="https://login.consultant.ru/link/?req=doc&amp;base=LAW&amp;n=455955&amp;date=06.06.2024&amp;dst=100091&amp;field=134" TargetMode="External"/><Relationship Id="rId21" Type="http://schemas.openxmlformats.org/officeDocument/2006/relationships/hyperlink" Target="file:///C:/Program%20Files/R7-Office/Editors/editors/web-apps/apps/documenteditor/main/index.html?_dc=0&amp;lang=ru-RU&amp;frameEditorId=placeholder&amp;parentOrigin=file://#Par1282" TargetMode="External"/><Relationship Id="rId22" Type="http://schemas.openxmlformats.org/officeDocument/2006/relationships/hyperlink" Target="file:///C:/Program%20Files/R7-Office/Editors/editors/web-apps/apps/documenteditor/main/index.html?_dc=0&amp;lang=ru-RU&amp;frameEditorId=placeholder&amp;parentOrigin=file://#Par1282" TargetMode="External"/><Relationship Id="rId23" Type="http://schemas.openxmlformats.org/officeDocument/2006/relationships/hyperlink" Target="file:///C:/Program%20Files/R7-Office/Editors/editors/web-apps/apps/documenteditor/main/index.html?_dc=0&amp;lang=ru-RU&amp;frameEditorId=placeholder&amp;parentOrigin=file://#Par1282" TargetMode="External"/><Relationship Id="rId24" Type="http://schemas.openxmlformats.org/officeDocument/2006/relationships/hyperlink" Target="file:///C:/Program%20Files/R7-Office/Editors/editors/web-apps/apps/documenteditor/main/index.html?_dc=0&amp;lang=ru-RU&amp;frameEditorId=placeholder&amp;parentOrigin=file://#Par1293" TargetMode="External"/><Relationship Id="rId25" Type="http://schemas.openxmlformats.org/officeDocument/2006/relationships/hyperlink" Target="file:///C:/Program%20Files/R7-Office/Editors/editors/web-apps/apps/documenteditor/main/index.html?_dc=0&amp;lang=ru-RU&amp;frameEditorId=placeholder&amp;parentOrigin=file://#Par1300" TargetMode="External"/><Relationship Id="rId26" Type="http://schemas.openxmlformats.org/officeDocument/2006/relationships/hyperlink" Target="https://login.consultant.ru/link/?req=doc&amp;base=LAW&amp;n=461363&amp;date=06.06.2024&amp;dst=100189&amp;field=134" TargetMode="External"/><Relationship Id="rId27" Type="http://schemas.openxmlformats.org/officeDocument/2006/relationships/hyperlink" Target="file:///C:/Program%20Files/R7-Office/Editors/editors/web-apps/apps/documenteditor/main/index.html?_dc=0&amp;lang=ru-RU&amp;frameEditorId=placeholder&amp;parentOrigin=file://#Par1300" TargetMode="External"/><Relationship Id="rId28" Type="http://schemas.openxmlformats.org/officeDocument/2006/relationships/hyperlink" Target="https://login.consultant.ru/link/?req=doc&amp;base=LAW&amp;n=377712&amp;date=06.06.2024" TargetMode="External"/><Relationship Id="rId29" Type="http://schemas.openxmlformats.org/officeDocument/2006/relationships/hyperlink" Target="https://login.consultant.ru/link/?req=doc&amp;base=LAW&amp;n=427832&amp;date=06.06.2024" TargetMode="External"/><Relationship Id="rId30" Type="http://schemas.openxmlformats.org/officeDocument/2006/relationships/hyperlink" Target="https://login.consultant.ru/link/?req=doc&amp;base=LAW&amp;n=414616&amp;date=06.06.2024" TargetMode="External"/><Relationship Id="rId31" Type="http://schemas.openxmlformats.org/officeDocument/2006/relationships/hyperlink" Target="file:///C:/Program%20Files/R7-Office/Editors/editors/web-apps/apps/documenteditor/main/index.html?_dc=0&amp;lang=ru-RU&amp;frameEditorId=placeholder&amp;parentOrigin=file://#Par130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2024-06-06T09:16:57Z</dcterms:modified>
</cp:coreProperties>
</file>