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10051"/>
      </w:tblGrid>
      <w:tr w:rsidR="00005F4D" w:rsidRPr="00B70E28" w:rsidTr="00F67B06">
        <w:trPr>
          <w:trHeight w:val="10653"/>
        </w:trPr>
        <w:tc>
          <w:tcPr>
            <w:tcW w:w="10051" w:type="dxa"/>
            <w:shd w:val="clear" w:color="auto" w:fill="auto"/>
          </w:tcPr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EC3A4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70E28">
              <w:rPr>
                <w:rFonts w:ascii="Arial" w:hAnsi="Arial"/>
                <w:b/>
                <w:sz w:val="24"/>
                <w:szCs w:val="24"/>
              </w:rPr>
              <w:t>Паспорт государственного учреждения</w:t>
            </w:r>
          </w:p>
          <w:p w:rsidR="00005F4D" w:rsidRPr="00893D84" w:rsidRDefault="00893D84" w:rsidP="00EC3A4E">
            <w:pPr>
              <w:jc w:val="center"/>
              <w:rPr>
                <w:rFonts w:ascii="Arial" w:hAnsi="Arial"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Государственное бюджетное общеобразовательное учреждение «Шадринская специальная (коррекционная) школа-интернат № 11»</w:t>
            </w:r>
          </w:p>
          <w:p w:rsidR="00005F4D" w:rsidRPr="00B70E28" w:rsidRDefault="00005F4D" w:rsidP="00EC3A4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>(наименование государственного учреждения)</w:t>
            </w:r>
          </w:p>
          <w:p w:rsidR="00005F4D" w:rsidRPr="00B70E28" w:rsidRDefault="00005F4D" w:rsidP="00EC3A4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EC19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 xml:space="preserve">Раздел </w:t>
            </w:r>
            <w:r w:rsidRPr="00B70E28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Pr="00B70E28">
              <w:rPr>
                <w:rFonts w:ascii="Arial" w:hAnsi="Arial"/>
                <w:sz w:val="24"/>
                <w:szCs w:val="24"/>
              </w:rPr>
              <w:t>. Общие сведения</w:t>
            </w:r>
          </w:p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970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5615"/>
              <w:gridCol w:w="3505"/>
            </w:tblGrid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№ п/п</w:t>
                  </w:r>
                </w:p>
              </w:tc>
              <w:tc>
                <w:tcPr>
                  <w:tcW w:w="56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Наименование показателя </w:t>
                  </w:r>
                </w:p>
              </w:tc>
              <w:tc>
                <w:tcPr>
                  <w:tcW w:w="350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Значение показателя 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1.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Полное наименование государственного учреждения в соответствии с учредительными документами 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 w:rsidRPr="00893D84">
                    <w:rPr>
                      <w:rFonts w:ascii="Arial" w:hAnsi="Arial"/>
                    </w:rPr>
                    <w:t>Государственное бюджетное общеобразовательное учреждение «Шадринская специальная (коррекционная) школа-интернат № 11»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2.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Сокращённое наименование государственного учреждения в соответствии с учредительными документами 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893D84" w:rsidP="00E17610">
                  <w:pPr>
                    <w:pStyle w:val="a3"/>
                  </w:pPr>
                  <w:r>
                    <w:rPr>
                      <w:rFonts w:ascii="Arial" w:hAnsi="Arial"/>
                    </w:rPr>
                    <w:t>ГБОУ</w:t>
                  </w:r>
                  <w:r w:rsidRPr="00893D84">
                    <w:rPr>
                      <w:rFonts w:ascii="Arial" w:hAnsi="Arial"/>
                    </w:rPr>
                    <w:t xml:space="preserve"> «Шадринская специальная (коррекционная) школа-интернат № 11»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3.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Дата создания и (или) регистрации государственного учреждения 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Дата создания: 1933 г.</w:t>
                  </w:r>
                </w:p>
                <w:p w:rsidR="00E845E1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Дата регистрации: 08.02.1995г. </w:t>
                  </w:r>
                </w:p>
                <w:p w:rsidR="00E845E1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Свидетельство №834 </w:t>
                  </w:r>
                </w:p>
                <w:p w:rsidR="00893D84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о государственной регистрации предприятия, свидетельство о постановке на учет Российской организации в налоговом органе, </w:t>
                  </w:r>
                </w:p>
                <w:p w:rsidR="00893D84" w:rsidRPr="00B70E28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серия 45 № 001324487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4.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Адрес местонахождения государственного учреждения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93D84" w:rsidRPr="00E845E1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 w:rsidRPr="00E845E1">
                    <w:rPr>
                      <w:rFonts w:ascii="Arial" w:hAnsi="Arial"/>
                    </w:rPr>
                    <w:t xml:space="preserve">Курганская область, </w:t>
                  </w:r>
                </w:p>
                <w:p w:rsidR="005468ED" w:rsidRPr="00E845E1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 w:rsidRPr="00E845E1">
                    <w:rPr>
                      <w:rFonts w:ascii="Arial" w:hAnsi="Arial"/>
                    </w:rPr>
                    <w:t xml:space="preserve">г. Шадринск, </w:t>
                  </w:r>
                </w:p>
                <w:p w:rsidR="00005F4D" w:rsidRPr="00E845E1" w:rsidRDefault="005468ED" w:rsidP="00E17610">
                  <w:pPr>
                    <w:pStyle w:val="a3"/>
                    <w:rPr>
                      <w:rFonts w:ascii="Arial" w:hAnsi="Arial"/>
                    </w:rPr>
                  </w:pPr>
                  <w:r w:rsidRPr="00E845E1">
                    <w:rPr>
                      <w:rFonts w:ascii="Arial" w:hAnsi="Arial"/>
                    </w:rPr>
                    <w:t>ул.</w:t>
                  </w:r>
                  <w:r w:rsidR="00E845E1">
                    <w:rPr>
                      <w:rFonts w:ascii="Arial" w:hAnsi="Arial"/>
                    </w:rPr>
                    <w:t xml:space="preserve"> </w:t>
                  </w:r>
                  <w:r w:rsidR="00893D84" w:rsidRPr="00E845E1">
                    <w:rPr>
                      <w:rFonts w:ascii="Arial" w:hAnsi="Arial"/>
                    </w:rPr>
                    <w:t>Свердлова, 89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5.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Телефон/факс государственного учреждения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Default="00893D8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8(35253)7-45-17</w:t>
                  </w:r>
                </w:p>
                <w:p w:rsidR="00893D84" w:rsidRPr="00B70E28" w:rsidRDefault="00EC19CB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8(35253)</w:t>
                  </w:r>
                  <w:r w:rsidR="00893D84">
                    <w:rPr>
                      <w:rFonts w:ascii="Arial" w:hAnsi="Arial"/>
                    </w:rPr>
                    <w:t>7-54-60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6.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Адрес электронной почты государственного учреждения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5468ED" w:rsidRDefault="005468ED" w:rsidP="00E17610">
                  <w:pPr>
                    <w:pStyle w:val="a3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  <w:lang w:val="en-US"/>
                    </w:rPr>
                    <w:t>school-int-11@yandex.ru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7.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Адрес официального сайта государственного учреждения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5468ED" w:rsidRDefault="005468ED" w:rsidP="00E17610">
                  <w:pPr>
                    <w:pStyle w:val="a3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  <w:lang w:val="en-US"/>
                    </w:rPr>
                    <w:t>school11.gosuslugi.ru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8.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Лицензия на право деятельности государственного учреждения (серия, регистрационный номер, дата выдачи и срок действия лицензии)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845E1" w:rsidRDefault="00997650" w:rsidP="00E845E1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Лицензия на осуществление образовательной</w:t>
                  </w:r>
                  <w:r w:rsidR="005468ED">
                    <w:rPr>
                      <w:rFonts w:ascii="Arial" w:hAnsi="Arial"/>
                    </w:rPr>
                    <w:t xml:space="preserve"> деятельности: </w:t>
                  </w:r>
                </w:p>
                <w:p w:rsidR="00E845E1" w:rsidRDefault="005468ED" w:rsidP="00E845E1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№ </w:t>
                  </w:r>
                  <w:r w:rsidR="00E845E1" w:rsidRPr="00E845E1">
                    <w:rPr>
                      <w:rFonts w:ascii="Arial" w:hAnsi="Arial"/>
                    </w:rPr>
                    <w:t>Л035-01284-45/00221253</w:t>
                  </w:r>
                  <w:r w:rsidR="00E845E1">
                    <w:rPr>
                      <w:rFonts w:ascii="Arial" w:hAnsi="Arial"/>
                    </w:rPr>
                    <w:t xml:space="preserve"> от 07.05.2021г.</w:t>
                  </w:r>
                  <w:r w:rsidR="00997650">
                    <w:rPr>
                      <w:rFonts w:ascii="Arial" w:hAnsi="Arial"/>
                    </w:rPr>
                    <w:t xml:space="preserve"> </w:t>
                  </w:r>
                </w:p>
                <w:p w:rsidR="00005F4D" w:rsidRPr="005468ED" w:rsidRDefault="00997650" w:rsidP="00E845E1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Срок действия: </w:t>
                  </w:r>
                  <w:r w:rsidR="005468ED">
                    <w:rPr>
                      <w:rFonts w:ascii="Arial" w:hAnsi="Arial"/>
                    </w:rPr>
                    <w:t>бессрочно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9.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Учредитель государственного учреждения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5468ED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Департамент образования и науки Курганской области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lastRenderedPageBreak/>
                    <w:t>10.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Банковские реквизиты государственного учреждения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CBC" w:rsidRPr="00005CBC" w:rsidRDefault="00005CBC" w:rsidP="00005C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C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Департамент финансов Курганской области </w:t>
                  </w:r>
                </w:p>
                <w:p w:rsidR="00005CBC" w:rsidRPr="00005CBC" w:rsidRDefault="00005CBC" w:rsidP="00005C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C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(ГБОУ «Шадринская специальная (коррекционная) школа-интернат № 11»)</w:t>
                  </w:r>
                  <w:r w:rsidRPr="00005CB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05CB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ОКЦ № 1 Сибирского ГУ БАНКА РОССИИ//УФК по Курганской области, г. Курган                                                                             </w:t>
                  </w:r>
                </w:p>
                <w:p w:rsidR="00005CBC" w:rsidRPr="00005CBC" w:rsidRDefault="00005CBC" w:rsidP="00005C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C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р/с 03224643370000004300</w:t>
                  </w:r>
                </w:p>
                <w:p w:rsidR="00005CBC" w:rsidRPr="00005CBC" w:rsidRDefault="00005CBC" w:rsidP="00005C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C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к/с 40102810445370000108</w:t>
                  </w:r>
                </w:p>
                <w:p w:rsidR="00005CBC" w:rsidRPr="00005CBC" w:rsidRDefault="00005CBC" w:rsidP="00005C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C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БИК 045004108</w:t>
                  </w:r>
                </w:p>
                <w:p w:rsidR="00BB09C4" w:rsidRPr="00B70E28" w:rsidRDefault="00005CBC" w:rsidP="00005C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C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Л/С 20075Ё15180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11.</w:t>
                  </w:r>
                </w:p>
              </w:tc>
              <w:tc>
                <w:tcPr>
                  <w:tcW w:w="561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Наличие энергетического паспорта государственного учреждения (имеется/не имеется, дата проведения энергетического обследования)</w:t>
                  </w:r>
                </w:p>
              </w:tc>
              <w:tc>
                <w:tcPr>
                  <w:tcW w:w="35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Default="005468ED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Имеется</w:t>
                  </w:r>
                </w:p>
                <w:p w:rsidR="005468ED" w:rsidRPr="00B70E28" w:rsidRDefault="005468ED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Энергетический паспорт Регистрационный номер СРО-Э 027-16-12-118-002798</w:t>
                  </w:r>
                </w:p>
              </w:tc>
            </w:tr>
          </w:tbl>
          <w:p w:rsidR="00F67B06" w:rsidRDefault="00F67B06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F67B06" w:rsidRPr="00B70E28" w:rsidRDefault="00F67B06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6F73A5" w:rsidRPr="00B70E28" w:rsidRDefault="006F73A5" w:rsidP="002558D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2558D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 xml:space="preserve">Раздел </w:t>
            </w:r>
            <w:r w:rsidRPr="00B70E28">
              <w:rPr>
                <w:rFonts w:ascii="Arial" w:hAnsi="Arial"/>
                <w:sz w:val="24"/>
                <w:szCs w:val="24"/>
                <w:lang w:val="en-US"/>
              </w:rPr>
              <w:t>II</w:t>
            </w:r>
            <w:r w:rsidRPr="00B70E28">
              <w:rPr>
                <w:rFonts w:ascii="Arial" w:hAnsi="Arial"/>
                <w:sz w:val="24"/>
                <w:szCs w:val="24"/>
              </w:rPr>
              <w:t>. Характеристика имущественного комплекса</w:t>
            </w:r>
          </w:p>
          <w:p w:rsidR="00005F4D" w:rsidRPr="00B70E28" w:rsidRDefault="00005F4D" w:rsidP="002558D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>государственного учреждения</w:t>
            </w:r>
          </w:p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994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28"/>
              <w:gridCol w:w="5202"/>
              <w:gridCol w:w="1575"/>
              <w:gridCol w:w="2439"/>
            </w:tblGrid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№ п/п</w:t>
                  </w:r>
                </w:p>
              </w:tc>
              <w:tc>
                <w:tcPr>
                  <w:tcW w:w="520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Наименование показателя </w:t>
                  </w:r>
                </w:p>
              </w:tc>
              <w:tc>
                <w:tcPr>
                  <w:tcW w:w="157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Единица измерения</w:t>
                  </w:r>
                </w:p>
              </w:tc>
              <w:tc>
                <w:tcPr>
                  <w:tcW w:w="24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Значение показателя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1.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Площадь помещения, занимаемого государственным учреждением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кв. м.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17610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Корпус №1  </w:t>
                  </w:r>
                </w:p>
                <w:p w:rsidR="00886BD2" w:rsidRDefault="00640AAC" w:rsidP="00E17610">
                  <w:pPr>
                    <w:pStyle w:val="a3"/>
                    <w:rPr>
                      <w:rFonts w:ascii="Arial" w:hAnsi="Arial"/>
                      <w:vertAlign w:val="superscript"/>
                    </w:rPr>
                  </w:pPr>
                  <w:r>
                    <w:rPr>
                      <w:rFonts w:ascii="Arial" w:hAnsi="Arial"/>
                    </w:rPr>
                    <w:t>3253,3 м</w:t>
                  </w:r>
                  <w:r w:rsidRPr="00E845E1">
                    <w:rPr>
                      <w:rFonts w:ascii="Arial" w:hAnsi="Arial"/>
                      <w:vertAlign w:val="superscript"/>
                    </w:rPr>
                    <w:t>2</w:t>
                  </w:r>
                </w:p>
                <w:p w:rsidR="00E845E1" w:rsidRPr="00E845E1" w:rsidRDefault="00E845E1" w:rsidP="00E17610">
                  <w:pPr>
                    <w:pStyle w:val="a3"/>
                    <w:rPr>
                      <w:rFonts w:ascii="Arial" w:hAnsi="Arial"/>
                    </w:rPr>
                  </w:pPr>
                  <w:r w:rsidRPr="00E845E1">
                    <w:rPr>
                      <w:rFonts w:ascii="Arial" w:hAnsi="Arial"/>
                    </w:rPr>
                    <w:t>(ул. Свердлова, 89)</w:t>
                  </w:r>
                </w:p>
                <w:p w:rsidR="00441A6E" w:rsidRDefault="00441A6E" w:rsidP="00E17610">
                  <w:pPr>
                    <w:pStyle w:val="a3"/>
                    <w:rPr>
                      <w:rFonts w:ascii="Arial" w:hAnsi="Arial"/>
                    </w:rPr>
                  </w:pPr>
                </w:p>
                <w:p w:rsidR="00E17610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 w:rsidRPr="00E17610">
                    <w:rPr>
                      <w:rFonts w:ascii="Arial" w:hAnsi="Arial"/>
                    </w:rPr>
                    <w:t xml:space="preserve">Корпус № 2 </w:t>
                  </w:r>
                </w:p>
                <w:p w:rsidR="00E17610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 w:rsidRPr="00E17610">
                    <w:rPr>
                      <w:rFonts w:ascii="Arial" w:hAnsi="Arial"/>
                    </w:rPr>
                    <w:t>5693,5 м</w:t>
                  </w:r>
                  <w:r w:rsidRPr="00E845E1">
                    <w:rPr>
                      <w:rFonts w:ascii="Arial" w:hAnsi="Arial"/>
                      <w:vertAlign w:val="superscript"/>
                    </w:rPr>
                    <w:t>2</w:t>
                  </w:r>
                  <w:r w:rsidRPr="00E17610">
                    <w:rPr>
                      <w:rFonts w:ascii="Arial" w:hAnsi="Arial"/>
                    </w:rPr>
                    <w:t xml:space="preserve">  </w:t>
                  </w:r>
                </w:p>
                <w:p w:rsidR="00E845E1" w:rsidRDefault="00E845E1" w:rsidP="00E845E1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(ул. Февральская, 197)</w:t>
                  </w:r>
                </w:p>
                <w:p w:rsidR="00441A6E" w:rsidRDefault="00441A6E" w:rsidP="00E17610">
                  <w:pPr>
                    <w:pStyle w:val="a3"/>
                    <w:rPr>
                      <w:rFonts w:ascii="Arial" w:hAnsi="Arial"/>
                    </w:rPr>
                  </w:pPr>
                </w:p>
                <w:p w:rsidR="00E17610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 w:rsidRPr="00E17610">
                    <w:rPr>
                      <w:rFonts w:ascii="Arial" w:hAnsi="Arial"/>
                    </w:rPr>
                    <w:t xml:space="preserve">Корпус № 3 </w:t>
                  </w:r>
                </w:p>
                <w:p w:rsidR="00005F4D" w:rsidRDefault="00E17610" w:rsidP="00E17610">
                  <w:pPr>
                    <w:pStyle w:val="a3"/>
                    <w:rPr>
                      <w:rFonts w:ascii="Arial" w:hAnsi="Arial"/>
                      <w:vertAlign w:val="superscript"/>
                    </w:rPr>
                  </w:pPr>
                  <w:r w:rsidRPr="00E17610">
                    <w:rPr>
                      <w:rFonts w:ascii="Arial" w:hAnsi="Arial"/>
                    </w:rPr>
                    <w:t>4513,4 м</w:t>
                  </w:r>
                  <w:r w:rsidRPr="00E845E1">
                    <w:rPr>
                      <w:rFonts w:ascii="Arial" w:hAnsi="Arial"/>
                      <w:vertAlign w:val="superscript"/>
                    </w:rPr>
                    <w:t>2</w:t>
                  </w:r>
                </w:p>
                <w:p w:rsidR="00E845E1" w:rsidRDefault="00E845E1" w:rsidP="00E845E1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(ул. Свердлова, 3)</w:t>
                  </w:r>
                </w:p>
                <w:p w:rsidR="00E845E1" w:rsidRPr="00B70E28" w:rsidRDefault="00E845E1" w:rsidP="00E17610">
                  <w:pPr>
                    <w:pStyle w:val="a3"/>
                    <w:rPr>
                      <w:rFonts w:ascii="Arial" w:hAnsi="Arial"/>
                    </w:rPr>
                  </w:pP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2.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Год постройки здания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год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Корпус №1</w:t>
                  </w:r>
                </w:p>
                <w:p w:rsidR="00E17610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(Свердлова, 89)</w:t>
                  </w:r>
                </w:p>
                <w:p w:rsidR="00E17610" w:rsidRDefault="00E17610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1960</w:t>
                  </w:r>
                  <w:r w:rsidR="00886BD2">
                    <w:rPr>
                      <w:rFonts w:ascii="Arial" w:hAnsi="Arial"/>
                    </w:rPr>
                    <w:t xml:space="preserve"> год</w:t>
                  </w:r>
                </w:p>
                <w:p w:rsidR="00886BD2" w:rsidRDefault="00886BD2" w:rsidP="00E17610">
                  <w:pPr>
                    <w:pStyle w:val="a3"/>
                    <w:rPr>
                      <w:rFonts w:ascii="Arial" w:hAnsi="Arial"/>
                    </w:rPr>
                  </w:pP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Корпус №2</w:t>
                  </w: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(Февральская, 197)</w:t>
                  </w: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1965 год</w:t>
                  </w: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Корпус №1 </w:t>
                  </w: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(Свердлова, 3)</w:t>
                  </w:r>
                </w:p>
                <w:p w:rsidR="00886BD2" w:rsidRPr="00B70E28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1988 год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3.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Балансовая стоимость имущества государственного учреждения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886BD2" w:rsidRDefault="00005CBC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158427,7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lastRenderedPageBreak/>
                    <w:t>4.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 xml:space="preserve">Остаточная стоимость имущества государственного учреждения, имеющегося на правах оперативного управления 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130C1" w:rsidRPr="00886BD2" w:rsidRDefault="00005CBC" w:rsidP="00886BD2">
                  <w:pPr>
                    <w:pStyle w:val="a3"/>
                    <w:rPr>
                      <w:rFonts w:ascii="Arial" w:hAnsi="Arial"/>
                      <w:color w:val="FF0000"/>
                    </w:rPr>
                  </w:pPr>
                  <w:r>
                    <w:rPr>
                      <w:rFonts w:ascii="Arial" w:hAnsi="Arial"/>
                    </w:rPr>
                    <w:t>23299,5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5.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Площадь зданий и помещений, имеющихся у государственного учреждения на правах оперативного управления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кв. м.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Default="00886BD2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Корпус №1</w:t>
                  </w:r>
                </w:p>
                <w:p w:rsidR="00EC19CB" w:rsidRDefault="00EC19CB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(Свердлова, 89)</w:t>
                  </w:r>
                </w:p>
                <w:p w:rsidR="00886BD2" w:rsidRDefault="00886BD2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3253,3 м</w:t>
                  </w:r>
                  <w:r w:rsidRPr="00E845E1">
                    <w:rPr>
                      <w:rFonts w:ascii="Arial" w:hAnsi="Arial"/>
                      <w:vertAlign w:val="superscript"/>
                    </w:rPr>
                    <w:t>2</w:t>
                  </w:r>
                </w:p>
                <w:p w:rsidR="00886BD2" w:rsidRDefault="00886BD2" w:rsidP="00E17610">
                  <w:pPr>
                    <w:pStyle w:val="a3"/>
                    <w:rPr>
                      <w:rFonts w:ascii="Arial" w:hAnsi="Arial"/>
                    </w:rPr>
                  </w:pPr>
                </w:p>
                <w:p w:rsidR="00EC19CB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Корпус № 2</w:t>
                  </w:r>
                </w:p>
                <w:p w:rsidR="00886BD2" w:rsidRDefault="00EC19CB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(Февральская, 197)</w:t>
                  </w:r>
                  <w:r w:rsidR="00886BD2">
                    <w:rPr>
                      <w:rFonts w:ascii="Arial" w:hAnsi="Arial"/>
                    </w:rPr>
                    <w:t xml:space="preserve"> </w:t>
                  </w: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5693,5 м</w:t>
                  </w:r>
                  <w:r w:rsidRPr="00E845E1">
                    <w:rPr>
                      <w:rFonts w:ascii="Arial" w:hAnsi="Arial"/>
                      <w:vertAlign w:val="superscript"/>
                    </w:rPr>
                    <w:t xml:space="preserve">2 </w:t>
                  </w:r>
                  <w:r>
                    <w:rPr>
                      <w:rFonts w:ascii="Arial" w:hAnsi="Arial"/>
                    </w:rPr>
                    <w:t xml:space="preserve"> </w:t>
                  </w:r>
                </w:p>
                <w:p w:rsid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</w:p>
                <w:p w:rsidR="00EC19CB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Корпус № 3</w:t>
                  </w:r>
                </w:p>
                <w:p w:rsidR="00886BD2" w:rsidRDefault="00EC19CB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(Свердлова, 3)</w:t>
                  </w:r>
                  <w:r w:rsidR="00886BD2">
                    <w:rPr>
                      <w:rFonts w:ascii="Arial" w:hAnsi="Arial"/>
                    </w:rPr>
                    <w:t xml:space="preserve"> </w:t>
                  </w:r>
                </w:p>
                <w:p w:rsidR="00886BD2" w:rsidRPr="00886BD2" w:rsidRDefault="00886BD2" w:rsidP="00886BD2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4513,4 м</w:t>
                  </w:r>
                  <w:r w:rsidRPr="00E845E1">
                    <w:rPr>
                      <w:rFonts w:ascii="Arial" w:hAnsi="Arial"/>
                      <w:vertAlign w:val="superscript"/>
                    </w:rPr>
                    <w:t>2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6.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Площадь зданий и помещений, арендованных государственным учреждением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кв. м.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886BD2" w:rsidRDefault="00640AAC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-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7.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Стоимость материальных активов государственного учреждения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886BD2" w:rsidRDefault="00005CBC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7587,3</w:t>
                  </w:r>
                </w:p>
              </w:tc>
            </w:tr>
            <w:tr w:rsidR="00005F4D" w:rsidRPr="00B70E28" w:rsidTr="00441A6E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8.</w:t>
                  </w:r>
                </w:p>
              </w:tc>
              <w:tc>
                <w:tcPr>
                  <w:tcW w:w="52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Стоимость нематериальных активов государственного учреждения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886BD2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886BD2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886BD2" w:rsidRDefault="00E845E1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11723,0</w:t>
                  </w:r>
                </w:p>
              </w:tc>
            </w:tr>
          </w:tbl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EC19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 xml:space="preserve">Раздел </w:t>
            </w:r>
            <w:r w:rsidRPr="00B70E28">
              <w:rPr>
                <w:rFonts w:ascii="Arial" w:hAnsi="Arial"/>
                <w:sz w:val="24"/>
                <w:szCs w:val="24"/>
                <w:lang w:val="en-US"/>
              </w:rPr>
              <w:t>III</w:t>
            </w:r>
            <w:r w:rsidRPr="00B70E28">
              <w:rPr>
                <w:rFonts w:ascii="Arial" w:hAnsi="Arial"/>
                <w:sz w:val="24"/>
                <w:szCs w:val="24"/>
              </w:rPr>
              <w:t>. Характеристика кадрового состава государственного учреждения</w:t>
            </w:r>
          </w:p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994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28"/>
              <w:gridCol w:w="5219"/>
              <w:gridCol w:w="1575"/>
              <w:gridCol w:w="2420"/>
            </w:tblGrid>
            <w:tr w:rsidR="00005F4D" w:rsidRPr="00B70E28" w:rsidTr="00F67B06">
              <w:trPr>
                <w:cantSplit/>
              </w:trPr>
              <w:tc>
                <w:tcPr>
                  <w:tcW w:w="7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CC3647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CC3647">
                    <w:rPr>
                      <w:rFonts w:ascii="Arial" w:hAnsi="Arial"/>
                    </w:rPr>
                    <w:t>№ п/п</w:t>
                  </w:r>
                </w:p>
              </w:tc>
              <w:tc>
                <w:tcPr>
                  <w:tcW w:w="52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CC3647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CC3647">
                    <w:rPr>
                      <w:rFonts w:ascii="Arial" w:hAnsi="Arial"/>
                    </w:rPr>
                    <w:t>Наименование показателя</w:t>
                  </w:r>
                </w:p>
              </w:tc>
              <w:tc>
                <w:tcPr>
                  <w:tcW w:w="157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CC3647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CC3647">
                    <w:rPr>
                      <w:rFonts w:ascii="Arial" w:hAnsi="Arial"/>
                    </w:rPr>
                    <w:t>Единица измерения</w:t>
                  </w:r>
                </w:p>
              </w:tc>
              <w:tc>
                <w:tcPr>
                  <w:tcW w:w="24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CC3647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CC3647">
                    <w:rPr>
                      <w:rFonts w:ascii="Arial" w:hAnsi="Arial"/>
                    </w:rPr>
                    <w:t>Значение показателя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1.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Среднесписочная численность работников государственного учреждения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 xml:space="preserve">чел. 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005CBC" w:rsidP="00CC3647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243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2.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Количество штатных единиц государственного учреждения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ед.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005CBC" w:rsidP="00CC3647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337,4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3.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Количество вакансий в государственном учреждении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ед.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2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4.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Численность работников государственного учреждения с высшим образованием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чел.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FF4F50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16</w:t>
                  </w:r>
                  <w:r w:rsidR="00FF4F50" w:rsidRPr="00FF4F50">
                    <w:rPr>
                      <w:rFonts w:ascii="Arial" w:hAnsi="Arial"/>
                    </w:rPr>
                    <w:t>2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5.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Численность работников государственного учреждения со средним специальным образованием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чел.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FF4F50" w:rsidP="00FF4F50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81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6.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Численность работников государственного учреждения, имеющих учёную степень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чел.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1</w:t>
                  </w:r>
                </w:p>
              </w:tc>
            </w:tr>
            <w:tr w:rsidR="00CC3647" w:rsidRPr="00B70E28" w:rsidTr="00F67B06">
              <w:trPr>
                <w:cantSplit/>
              </w:trPr>
              <w:tc>
                <w:tcPr>
                  <w:tcW w:w="7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7.</w:t>
                  </w:r>
                </w:p>
              </w:tc>
              <w:tc>
                <w:tcPr>
                  <w:tcW w:w="52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Численность работников государственного учреждения, имеющих правительственные и отраслевые награды, почётные звания</w:t>
                  </w:r>
                </w:p>
              </w:tc>
              <w:tc>
                <w:tcPr>
                  <w:tcW w:w="15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C3647" w:rsidRPr="00FF4F50" w:rsidRDefault="00CC3647" w:rsidP="00CC3647">
                  <w:pPr>
                    <w:pStyle w:val="a3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чел.</w:t>
                  </w:r>
                </w:p>
              </w:tc>
              <w:tc>
                <w:tcPr>
                  <w:tcW w:w="242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C3647" w:rsidRPr="00FF4F50" w:rsidRDefault="00FF4F50" w:rsidP="00FF4F50">
                  <w:pPr>
                    <w:pStyle w:val="a3"/>
                    <w:spacing w:line="276" w:lineRule="auto"/>
                    <w:rPr>
                      <w:rFonts w:ascii="Arial" w:hAnsi="Arial"/>
                    </w:rPr>
                  </w:pPr>
                  <w:r w:rsidRPr="00FF4F50">
                    <w:rPr>
                      <w:rFonts w:ascii="Arial" w:hAnsi="Arial"/>
                    </w:rPr>
                    <w:t>41</w:t>
                  </w:r>
                </w:p>
              </w:tc>
            </w:tr>
          </w:tbl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2558D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 xml:space="preserve">Раздел </w:t>
            </w:r>
            <w:r w:rsidRPr="00B70E28">
              <w:rPr>
                <w:rFonts w:ascii="Arial" w:hAnsi="Arial"/>
                <w:sz w:val="24"/>
                <w:szCs w:val="24"/>
                <w:lang w:val="en-US"/>
              </w:rPr>
              <w:t>IV</w:t>
            </w:r>
            <w:r w:rsidRPr="00B70E28">
              <w:rPr>
                <w:rFonts w:ascii="Arial" w:hAnsi="Arial"/>
                <w:sz w:val="24"/>
                <w:szCs w:val="24"/>
              </w:rPr>
              <w:t>. Финансово-хозяйственная деятельность государственного учреждения</w:t>
            </w:r>
          </w:p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5484"/>
              <w:gridCol w:w="1435"/>
              <w:gridCol w:w="2295"/>
            </w:tblGrid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№ п/п</w:t>
                  </w:r>
                </w:p>
              </w:tc>
              <w:tc>
                <w:tcPr>
                  <w:tcW w:w="54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Наименование показателя</w:t>
                  </w:r>
                </w:p>
              </w:tc>
              <w:tc>
                <w:tcPr>
                  <w:tcW w:w="143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Единица измерения</w:t>
                  </w:r>
                </w:p>
              </w:tc>
              <w:tc>
                <w:tcPr>
                  <w:tcW w:w="229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Значение показателя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1.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Доходы государственного учреждения, всего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005CBC" w:rsidP="005553D0">
                  <w:pPr>
                    <w:pStyle w:val="a3"/>
                    <w:tabs>
                      <w:tab w:val="left" w:pos="551"/>
                      <w:tab w:val="center" w:pos="1021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247542,2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lastRenderedPageBreak/>
                    <w:t>1.1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в том числе финансирование государственного учреждения из бюджета Курганской области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005CBC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247496,4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1.2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доходы государственного учреждения, полученные от предпринимательской и иной приносящей доход деятельности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005CBC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45,8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2.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Расходы государственного учреждения, всего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86773" w:rsidRPr="00B70E28" w:rsidRDefault="008A7907" w:rsidP="00E17610">
                  <w:pPr>
                    <w:pStyle w:val="a3"/>
                    <w:tabs>
                      <w:tab w:val="left" w:pos="551"/>
                      <w:tab w:val="center" w:pos="1021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251279,2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2.1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 xml:space="preserve">расходы государственного учреждения, направленные на оплату труда и начислений на оплату труда 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70CE0" w:rsidRPr="00B70E28" w:rsidRDefault="006864EE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205423,3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2.2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расходы государственного учреждения, направленных на увеличение основных средств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6864EE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9679,8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2.3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прочие расходы государственного учреждения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DE08DF" w:rsidRDefault="008A7907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303,3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3.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Осуществление закупок товаров (работ, услуг) для нужд Курганской области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8A7907" w:rsidP="00E17610">
                  <w:pPr>
                    <w:pStyle w:val="a3"/>
                    <w:rPr>
                      <w:rFonts w:ascii="Arial" w:hAnsi="Arial"/>
                      <w:highlight w:val="yellow"/>
                    </w:rPr>
                  </w:pPr>
                  <w:r>
                    <w:rPr>
                      <w:rFonts w:ascii="Arial" w:hAnsi="Arial"/>
                    </w:rPr>
                    <w:t>35872,8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3.1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в том числе сумма средств бюджета Курганской области, предназначенная для оплаты государственных контрактов (договоров), заключённых по результатам проведения конкурсов, запросов котировок, закупок у единственного поставщика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B70E28" w:rsidRDefault="00D851B3" w:rsidP="00E17610">
                  <w:pPr>
                    <w:pStyle w:val="a3"/>
                    <w:rPr>
                      <w:rFonts w:ascii="Arial" w:hAnsi="Arial"/>
                      <w:highlight w:val="yellow"/>
                    </w:rPr>
                  </w:pPr>
                  <w:r>
                    <w:rPr>
                      <w:rFonts w:ascii="Arial" w:hAnsi="Arial"/>
                    </w:rPr>
                    <w:t>30852,0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4.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Количество заключённых государственных контрактов (договоров)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ед.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5F4D" w:rsidRPr="00920701" w:rsidRDefault="00187E24" w:rsidP="00E17610">
                  <w:pPr>
                    <w:pStyle w:val="a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554</w:t>
                  </w:r>
                </w:p>
              </w:tc>
            </w:tr>
            <w:tr w:rsidR="00005F4D" w:rsidRPr="00B70E28" w:rsidTr="00F67B06">
              <w:trPr>
                <w:cantSplit/>
              </w:trPr>
              <w:tc>
                <w:tcPr>
                  <w:tcW w:w="5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5.</w:t>
                  </w:r>
                </w:p>
              </w:tc>
              <w:tc>
                <w:tcPr>
                  <w:tcW w:w="548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Среднемесячная заработная плата работников государственных учреждений</w:t>
                  </w:r>
                </w:p>
              </w:tc>
              <w:tc>
                <w:tcPr>
                  <w:tcW w:w="14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5F4D" w:rsidRPr="00B70E28" w:rsidRDefault="00005F4D" w:rsidP="00E17610">
                  <w:pPr>
                    <w:pStyle w:val="a3"/>
                    <w:rPr>
                      <w:rFonts w:ascii="Arial" w:hAnsi="Arial"/>
                    </w:rPr>
                  </w:pPr>
                  <w:r w:rsidRPr="00B70E28">
                    <w:rPr>
                      <w:rFonts w:ascii="Arial" w:hAnsi="Arial"/>
                    </w:rPr>
                    <w:t>тыс. руб.</w:t>
                  </w:r>
                </w:p>
              </w:tc>
              <w:tc>
                <w:tcPr>
                  <w:tcW w:w="22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20D3B" w:rsidRPr="00B70E28" w:rsidRDefault="00187E24" w:rsidP="005553D0">
                  <w:pPr>
                    <w:pStyle w:val="a3"/>
                    <w:rPr>
                      <w:rFonts w:ascii="Arial" w:hAnsi="Arial"/>
                      <w:color w:val="FF0000"/>
                      <w:highlight w:val="yellow"/>
                    </w:rPr>
                  </w:pPr>
                  <w:r>
                    <w:rPr>
                      <w:rFonts w:ascii="Arial" w:hAnsi="Arial"/>
                    </w:rPr>
                    <w:t>56,7</w:t>
                  </w:r>
                </w:p>
              </w:tc>
            </w:tr>
          </w:tbl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005F4D" w:rsidRPr="00C52E14" w:rsidRDefault="00005F4D" w:rsidP="00E17610">
            <w:pPr>
              <w:spacing w:line="360" w:lineRule="auto"/>
              <w:rPr>
                <w:rFonts w:ascii="Arial" w:hAnsi="Arial"/>
                <w:sz w:val="24"/>
                <w:szCs w:val="24"/>
                <w:u w:val="single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 xml:space="preserve">Ф.И.О. руководителя государственного учреждения </w:t>
            </w:r>
            <w:proofErr w:type="spellStart"/>
            <w:r w:rsidR="00C52E14">
              <w:rPr>
                <w:rFonts w:ascii="Arial" w:hAnsi="Arial"/>
                <w:sz w:val="24"/>
                <w:szCs w:val="24"/>
                <w:u w:val="single"/>
              </w:rPr>
              <w:t>Вологина</w:t>
            </w:r>
            <w:proofErr w:type="spellEnd"/>
            <w:r w:rsidR="00C52E14">
              <w:rPr>
                <w:rFonts w:ascii="Arial" w:hAnsi="Arial"/>
                <w:sz w:val="24"/>
                <w:szCs w:val="24"/>
                <w:u w:val="single"/>
              </w:rPr>
              <w:t xml:space="preserve"> Наталья Алексеевна</w:t>
            </w:r>
          </w:p>
          <w:p w:rsidR="00005F4D" w:rsidRPr="00B70E28" w:rsidRDefault="00005F4D" w:rsidP="00E17610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  <w:r w:rsidRPr="00B70E28">
              <w:rPr>
                <w:rFonts w:ascii="Arial" w:hAnsi="Arial"/>
                <w:sz w:val="24"/>
                <w:szCs w:val="24"/>
              </w:rPr>
              <w:t>Дата составление паспорт</w:t>
            </w:r>
            <w:r w:rsidR="00441A6E">
              <w:rPr>
                <w:rFonts w:ascii="Arial" w:hAnsi="Arial"/>
                <w:sz w:val="24"/>
                <w:szCs w:val="24"/>
              </w:rPr>
              <w:t xml:space="preserve">а       </w:t>
            </w:r>
            <w:r w:rsidR="00EC19CB">
              <w:rPr>
                <w:rFonts w:ascii="Arial" w:hAnsi="Arial"/>
                <w:sz w:val="24"/>
                <w:szCs w:val="24"/>
              </w:rPr>
              <w:t xml:space="preserve"> </w:t>
            </w:r>
            <w:r w:rsidR="00441A6E">
              <w:rPr>
                <w:rFonts w:ascii="Arial" w:hAnsi="Arial"/>
                <w:sz w:val="24"/>
                <w:szCs w:val="24"/>
              </w:rPr>
              <w:t xml:space="preserve">  </w:t>
            </w:r>
            <w:r w:rsidRPr="00B70E28">
              <w:rPr>
                <w:rFonts w:ascii="Arial" w:hAnsi="Arial"/>
                <w:sz w:val="24"/>
                <w:szCs w:val="24"/>
              </w:rPr>
              <w:t xml:space="preserve">Подпись руководителя государственного учреждения       </w:t>
            </w:r>
          </w:p>
          <w:p w:rsidR="00005F4D" w:rsidRPr="00B70E28" w:rsidRDefault="00005F4D" w:rsidP="00E17610">
            <w:pPr>
              <w:rPr>
                <w:rFonts w:ascii="Arial" w:hAnsi="Arial"/>
                <w:sz w:val="24"/>
                <w:szCs w:val="24"/>
              </w:rPr>
            </w:pPr>
          </w:p>
          <w:p w:rsidR="00005F4D" w:rsidRPr="00B70E28" w:rsidRDefault="00005F4D" w:rsidP="00FF4F50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B70E28">
              <w:rPr>
                <w:rFonts w:ascii="Arial" w:hAnsi="Arial"/>
                <w:sz w:val="24"/>
                <w:szCs w:val="24"/>
                <w:lang w:val="en-US"/>
              </w:rPr>
              <w:t>«</w:t>
            </w:r>
            <w:r w:rsidR="00FF4F50">
              <w:rPr>
                <w:rFonts w:ascii="Arial" w:hAnsi="Arial"/>
                <w:sz w:val="24"/>
                <w:szCs w:val="24"/>
              </w:rPr>
              <w:t>28</w:t>
            </w:r>
            <w:bookmarkStart w:id="0" w:name="_GoBack"/>
            <w:bookmarkEnd w:id="0"/>
            <w:r w:rsidRPr="00B70E28">
              <w:rPr>
                <w:rFonts w:ascii="Arial" w:hAnsi="Arial"/>
                <w:sz w:val="24"/>
                <w:szCs w:val="24"/>
                <w:lang w:val="en-US"/>
              </w:rPr>
              <w:t>»</w:t>
            </w:r>
            <w:r w:rsidR="00F36156" w:rsidRPr="00B70E28">
              <w:rPr>
                <w:rFonts w:ascii="Arial" w:hAnsi="Arial"/>
                <w:sz w:val="24"/>
                <w:szCs w:val="24"/>
              </w:rPr>
              <w:t xml:space="preserve"> </w:t>
            </w:r>
            <w:r w:rsidR="00D2780A" w:rsidRPr="00B70E28">
              <w:rPr>
                <w:rFonts w:ascii="Arial" w:hAnsi="Arial"/>
                <w:sz w:val="24"/>
                <w:szCs w:val="24"/>
              </w:rPr>
              <w:t>января</w:t>
            </w:r>
            <w:r w:rsidRPr="00B70E28">
              <w:rPr>
                <w:rFonts w:ascii="Arial" w:hAnsi="Arial"/>
                <w:sz w:val="24"/>
                <w:szCs w:val="24"/>
              </w:rPr>
              <w:t xml:space="preserve"> 20</w:t>
            </w:r>
            <w:r w:rsidR="00D2780A" w:rsidRPr="00B70E28">
              <w:rPr>
                <w:rFonts w:ascii="Arial" w:hAnsi="Arial"/>
                <w:sz w:val="24"/>
                <w:szCs w:val="24"/>
              </w:rPr>
              <w:t>2</w:t>
            </w:r>
            <w:r w:rsidR="00187E24">
              <w:rPr>
                <w:rFonts w:ascii="Arial" w:hAnsi="Arial"/>
                <w:sz w:val="24"/>
                <w:szCs w:val="24"/>
              </w:rPr>
              <w:t>6</w:t>
            </w:r>
            <w:r w:rsidR="00170CE0" w:rsidRPr="00B70E28">
              <w:rPr>
                <w:rFonts w:ascii="Arial" w:hAnsi="Arial"/>
                <w:sz w:val="24"/>
                <w:szCs w:val="24"/>
              </w:rPr>
              <w:t xml:space="preserve"> </w:t>
            </w:r>
            <w:r w:rsidRPr="00B70E28">
              <w:rPr>
                <w:rFonts w:ascii="Arial" w:hAnsi="Arial"/>
                <w:sz w:val="24"/>
                <w:szCs w:val="24"/>
              </w:rPr>
              <w:t xml:space="preserve">г.                       </w:t>
            </w:r>
            <w:r w:rsidR="00F67B06">
              <w:rPr>
                <w:rFonts w:ascii="Arial" w:hAnsi="Arial"/>
                <w:sz w:val="24"/>
                <w:szCs w:val="24"/>
              </w:rPr>
              <w:t xml:space="preserve">         </w:t>
            </w:r>
            <w:r w:rsidRPr="00B70E28">
              <w:rPr>
                <w:rFonts w:ascii="Arial" w:hAnsi="Arial"/>
                <w:sz w:val="24"/>
                <w:szCs w:val="24"/>
              </w:rPr>
              <w:t xml:space="preserve">       </w:t>
            </w:r>
            <w:r w:rsidR="00640AAC">
              <w:rPr>
                <w:rFonts w:ascii="Arial" w:hAnsi="Arial"/>
                <w:sz w:val="24"/>
                <w:szCs w:val="24"/>
              </w:rPr>
              <w:t xml:space="preserve">          </w:t>
            </w:r>
            <w:r w:rsidRPr="00B70E28">
              <w:rPr>
                <w:rFonts w:ascii="Arial" w:hAnsi="Arial"/>
                <w:sz w:val="24"/>
                <w:szCs w:val="24"/>
              </w:rPr>
              <w:t xml:space="preserve">    </w:t>
            </w:r>
            <w:r w:rsidR="00640AAC">
              <w:rPr>
                <w:rFonts w:ascii="Arial" w:hAnsi="Arial"/>
                <w:sz w:val="24"/>
                <w:szCs w:val="24"/>
              </w:rPr>
              <w:t>_______________</w:t>
            </w:r>
          </w:p>
        </w:tc>
      </w:tr>
    </w:tbl>
    <w:p w:rsidR="00005F4D" w:rsidRPr="00B70E28" w:rsidRDefault="00005F4D" w:rsidP="00005F4D">
      <w:pPr>
        <w:jc w:val="both"/>
        <w:rPr>
          <w:rFonts w:ascii="Arial" w:hAnsi="Arial" w:cs="Arial"/>
          <w:sz w:val="24"/>
          <w:szCs w:val="24"/>
        </w:rPr>
      </w:pPr>
    </w:p>
    <w:p w:rsidR="00DC7790" w:rsidRPr="00B70E28" w:rsidRDefault="00DC7790">
      <w:pPr>
        <w:rPr>
          <w:sz w:val="24"/>
          <w:szCs w:val="24"/>
        </w:rPr>
      </w:pPr>
    </w:p>
    <w:p w:rsidR="005F577D" w:rsidRPr="00B70E28" w:rsidRDefault="005F577D">
      <w:pPr>
        <w:rPr>
          <w:rFonts w:ascii="Arial" w:hAnsi="Arial" w:cs="Arial"/>
          <w:sz w:val="24"/>
          <w:szCs w:val="24"/>
        </w:rPr>
      </w:pPr>
    </w:p>
    <w:p w:rsidR="005F577D" w:rsidRPr="00B70E28" w:rsidRDefault="005F577D">
      <w:pPr>
        <w:rPr>
          <w:rFonts w:ascii="Arial" w:hAnsi="Arial" w:cs="Arial"/>
          <w:sz w:val="24"/>
          <w:szCs w:val="24"/>
        </w:rPr>
      </w:pPr>
    </w:p>
    <w:p w:rsidR="00C072E1" w:rsidRDefault="00C072E1">
      <w:pPr>
        <w:rPr>
          <w:rFonts w:ascii="Arial" w:hAnsi="Arial" w:cs="Arial"/>
          <w:sz w:val="24"/>
          <w:szCs w:val="24"/>
        </w:rPr>
      </w:pPr>
    </w:p>
    <w:p w:rsidR="00B70E28" w:rsidRDefault="00B70E28">
      <w:pPr>
        <w:rPr>
          <w:rFonts w:ascii="Arial" w:hAnsi="Arial" w:cs="Arial"/>
          <w:sz w:val="24"/>
          <w:szCs w:val="24"/>
        </w:rPr>
      </w:pPr>
    </w:p>
    <w:p w:rsidR="00B70E28" w:rsidRPr="00B70E28" w:rsidRDefault="00B70E28">
      <w:pPr>
        <w:rPr>
          <w:rFonts w:ascii="Arial" w:hAnsi="Arial" w:cs="Arial"/>
          <w:sz w:val="24"/>
          <w:szCs w:val="24"/>
        </w:rPr>
      </w:pPr>
    </w:p>
    <w:p w:rsidR="00C072E1" w:rsidRPr="00B70E28" w:rsidRDefault="00C072E1">
      <w:pPr>
        <w:rPr>
          <w:rFonts w:ascii="Arial" w:hAnsi="Arial" w:cs="Arial"/>
          <w:sz w:val="24"/>
          <w:szCs w:val="24"/>
        </w:rPr>
      </w:pPr>
    </w:p>
    <w:sectPr w:rsidR="00C072E1" w:rsidRPr="00B70E28" w:rsidSect="00EC3A4E">
      <w:pgSz w:w="11906" w:h="16838" w:code="9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4D"/>
    <w:rsid w:val="000026CA"/>
    <w:rsid w:val="00005CBC"/>
    <w:rsid w:val="00005F4D"/>
    <w:rsid w:val="00035583"/>
    <w:rsid w:val="000423EC"/>
    <w:rsid w:val="000A0DAD"/>
    <w:rsid w:val="000B090D"/>
    <w:rsid w:val="000B0F79"/>
    <w:rsid w:val="000E722F"/>
    <w:rsid w:val="000F4E47"/>
    <w:rsid w:val="00130382"/>
    <w:rsid w:val="001702B3"/>
    <w:rsid w:val="00170CE0"/>
    <w:rsid w:val="00184531"/>
    <w:rsid w:val="00187E24"/>
    <w:rsid w:val="001D0DA9"/>
    <w:rsid w:val="001E1CDA"/>
    <w:rsid w:val="00214B87"/>
    <w:rsid w:val="00230C94"/>
    <w:rsid w:val="002339B4"/>
    <w:rsid w:val="002558D6"/>
    <w:rsid w:val="00271DDB"/>
    <w:rsid w:val="002C25F4"/>
    <w:rsid w:val="002C3827"/>
    <w:rsid w:val="00313D90"/>
    <w:rsid w:val="0032446F"/>
    <w:rsid w:val="00331113"/>
    <w:rsid w:val="00333852"/>
    <w:rsid w:val="0036692A"/>
    <w:rsid w:val="0039613B"/>
    <w:rsid w:val="003A166D"/>
    <w:rsid w:val="003B4B58"/>
    <w:rsid w:val="00441A6E"/>
    <w:rsid w:val="0045353F"/>
    <w:rsid w:val="00471A4D"/>
    <w:rsid w:val="0047792A"/>
    <w:rsid w:val="004B079C"/>
    <w:rsid w:val="004B17B9"/>
    <w:rsid w:val="004C783A"/>
    <w:rsid w:val="004D6820"/>
    <w:rsid w:val="004E0821"/>
    <w:rsid w:val="005468ED"/>
    <w:rsid w:val="005553D0"/>
    <w:rsid w:val="00555F12"/>
    <w:rsid w:val="00566D52"/>
    <w:rsid w:val="00586773"/>
    <w:rsid w:val="00592B98"/>
    <w:rsid w:val="005964D3"/>
    <w:rsid w:val="005A691C"/>
    <w:rsid w:val="005B2BD3"/>
    <w:rsid w:val="005E5A09"/>
    <w:rsid w:val="005F577D"/>
    <w:rsid w:val="0060013E"/>
    <w:rsid w:val="00605E1F"/>
    <w:rsid w:val="00640AAC"/>
    <w:rsid w:val="006773EA"/>
    <w:rsid w:val="00685DC6"/>
    <w:rsid w:val="006864EE"/>
    <w:rsid w:val="006A12DD"/>
    <w:rsid w:val="006A20FC"/>
    <w:rsid w:val="006F73A5"/>
    <w:rsid w:val="00751FD0"/>
    <w:rsid w:val="00846BEB"/>
    <w:rsid w:val="00886BD2"/>
    <w:rsid w:val="00893D84"/>
    <w:rsid w:val="008A7907"/>
    <w:rsid w:val="008C1696"/>
    <w:rsid w:val="008D61DE"/>
    <w:rsid w:val="00915C83"/>
    <w:rsid w:val="00920701"/>
    <w:rsid w:val="00920D3B"/>
    <w:rsid w:val="00944054"/>
    <w:rsid w:val="00997650"/>
    <w:rsid w:val="00997890"/>
    <w:rsid w:val="009C2CB4"/>
    <w:rsid w:val="00A8453F"/>
    <w:rsid w:val="00A90860"/>
    <w:rsid w:val="00AB21E0"/>
    <w:rsid w:val="00AE0F03"/>
    <w:rsid w:val="00B25D45"/>
    <w:rsid w:val="00B70E28"/>
    <w:rsid w:val="00B764BF"/>
    <w:rsid w:val="00B774EF"/>
    <w:rsid w:val="00B82E7F"/>
    <w:rsid w:val="00BA77A4"/>
    <w:rsid w:val="00BB09C4"/>
    <w:rsid w:val="00BB5A7D"/>
    <w:rsid w:val="00C0343B"/>
    <w:rsid w:val="00C0449A"/>
    <w:rsid w:val="00C072E1"/>
    <w:rsid w:val="00C130C1"/>
    <w:rsid w:val="00C52E14"/>
    <w:rsid w:val="00C5651F"/>
    <w:rsid w:val="00C95D10"/>
    <w:rsid w:val="00C97CFC"/>
    <w:rsid w:val="00CC3647"/>
    <w:rsid w:val="00D11DEC"/>
    <w:rsid w:val="00D2780A"/>
    <w:rsid w:val="00D35D2D"/>
    <w:rsid w:val="00D5017B"/>
    <w:rsid w:val="00D5781E"/>
    <w:rsid w:val="00D851B3"/>
    <w:rsid w:val="00DA30CF"/>
    <w:rsid w:val="00DC6293"/>
    <w:rsid w:val="00DC7790"/>
    <w:rsid w:val="00DE08DF"/>
    <w:rsid w:val="00DF043B"/>
    <w:rsid w:val="00E05C61"/>
    <w:rsid w:val="00E17610"/>
    <w:rsid w:val="00E51B74"/>
    <w:rsid w:val="00E72DFA"/>
    <w:rsid w:val="00E77846"/>
    <w:rsid w:val="00E845E1"/>
    <w:rsid w:val="00EA33D3"/>
    <w:rsid w:val="00EA4949"/>
    <w:rsid w:val="00EC19CB"/>
    <w:rsid w:val="00EC3A4E"/>
    <w:rsid w:val="00EF7FAF"/>
    <w:rsid w:val="00F36156"/>
    <w:rsid w:val="00F67B06"/>
    <w:rsid w:val="00FC0D48"/>
    <w:rsid w:val="00FC1685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5581"/>
  <w15:docId w15:val="{C9B0C44E-FFD4-4423-84A7-621BA9ED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05F4D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214B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F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AE0F0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0F03"/>
    <w:pPr>
      <w:shd w:val="clear" w:color="auto" w:fill="FFFFFF"/>
      <w:autoSpaceDE/>
      <w:autoSpaceDN/>
      <w:adjustRightInd/>
      <w:spacing w:before="700" w:after="400" w:line="197" w:lineRule="exact"/>
      <w:jc w:val="center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rsid w:val="00AE0F03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75pt">
    <w:name w:val="Основной текст (2) + 7;5 pt"/>
    <w:basedOn w:val="2"/>
    <w:rsid w:val="00AE0F03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"/>
    <w:rsid w:val="00AE0F03"/>
    <w:rPr>
      <w:rFonts w:ascii="Arial" w:eastAsia="Arial" w:hAnsi="Arial" w:cs="Arial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0F03"/>
    <w:pPr>
      <w:shd w:val="clear" w:color="auto" w:fill="FFFFFF"/>
      <w:autoSpaceDE/>
      <w:autoSpaceDN/>
      <w:adjustRightInd/>
      <w:spacing w:before="400" w:line="197" w:lineRule="exact"/>
      <w:jc w:val="both"/>
    </w:pPr>
    <w:rPr>
      <w:rFonts w:ascii="Arial" w:eastAsia="Arial" w:hAnsi="Arial" w:cs="Arial"/>
      <w:sz w:val="16"/>
      <w:szCs w:val="16"/>
      <w:lang w:eastAsia="en-US"/>
    </w:rPr>
  </w:style>
  <w:style w:type="table" w:styleId="a7">
    <w:name w:val="Table Grid"/>
    <w:basedOn w:val="a1"/>
    <w:uiPriority w:val="59"/>
    <w:rsid w:val="005F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B09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C9DC1-5994-4AC6-B4BF-411D05AC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Школа11К1</cp:lastModifiedBy>
  <cp:revision>7</cp:revision>
  <cp:lastPrinted>2026-01-28T10:59:00Z</cp:lastPrinted>
  <dcterms:created xsi:type="dcterms:W3CDTF">2026-01-27T09:25:00Z</dcterms:created>
  <dcterms:modified xsi:type="dcterms:W3CDTF">2026-01-28T10:59:00Z</dcterms:modified>
</cp:coreProperties>
</file>